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3B97" w14:textId="77777777" w:rsidR="000E4D58" w:rsidRPr="009110F1" w:rsidRDefault="00AD0FE7">
      <w:pPr>
        <w:rPr>
          <w:rFonts w:ascii="ＭＳ 明朝" w:eastAsia="ＭＳ 明朝" w:hAnsi="ＭＳ 明朝"/>
          <w:sz w:val="22"/>
        </w:rPr>
      </w:pPr>
      <w:r w:rsidRPr="009110F1">
        <w:rPr>
          <w:rFonts w:ascii="ＭＳ 明朝" w:eastAsia="ＭＳ 明朝" w:hAnsi="ＭＳ 明朝" w:hint="eastAsia"/>
          <w:sz w:val="22"/>
        </w:rPr>
        <w:t>別表第５（第３条関係）</w:t>
      </w:r>
    </w:p>
    <w:p w14:paraId="53FDC98D" w14:textId="77777777" w:rsidR="003B58A0" w:rsidRPr="009110F1" w:rsidRDefault="003B58A0" w:rsidP="003B58A0">
      <w:pPr>
        <w:rPr>
          <w:rFonts w:ascii="ＭＳ 明朝" w:eastAsia="ＭＳ 明朝" w:hAnsi="ＭＳ 明朝"/>
          <w:sz w:val="22"/>
        </w:rPr>
      </w:pPr>
      <w:r w:rsidRPr="009110F1">
        <w:rPr>
          <w:rFonts w:ascii="ＭＳ 明朝" w:eastAsia="ＭＳ 明朝" w:hAnsi="ＭＳ 明朝" w:hint="eastAsia"/>
          <w:sz w:val="22"/>
        </w:rPr>
        <w:t>１　住宅耐震化補助</w:t>
      </w:r>
    </w:p>
    <w:p w14:paraId="4A29FAD1" w14:textId="77777777" w:rsidR="00AD0FE7" w:rsidRPr="009110F1" w:rsidRDefault="003B58A0" w:rsidP="003B58A0">
      <w:pPr>
        <w:rPr>
          <w:rFonts w:ascii="ＭＳ 明朝" w:eastAsia="ＭＳ 明朝" w:hAnsi="ＭＳ 明朝"/>
          <w:sz w:val="22"/>
        </w:rPr>
      </w:pPr>
      <w:r w:rsidRPr="009110F1">
        <w:rPr>
          <w:rFonts w:ascii="ＭＳ 明朝" w:eastAsia="ＭＳ 明朝" w:hAnsi="ＭＳ 明朝" w:hint="eastAsia"/>
          <w:sz w:val="22"/>
        </w:rPr>
        <w:t xml:space="preserve">　</w:t>
      </w:r>
      <w:r w:rsidRPr="009110F1">
        <w:rPr>
          <w:rFonts w:ascii="ＭＳ 明朝" w:eastAsia="ＭＳ 明朝" w:hAnsi="ＭＳ 明朝"/>
          <w:sz w:val="22"/>
        </w:rPr>
        <w:t>(１)　住宅耐震改修計画策定費補助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031"/>
        <w:gridCol w:w="8216"/>
      </w:tblGrid>
      <w:tr w:rsidR="009110F1" w:rsidRPr="009110F1" w14:paraId="372C099C" w14:textId="77777777" w:rsidTr="003B58A0">
        <w:trPr>
          <w:trHeight w:val="4449"/>
        </w:trPr>
        <w:tc>
          <w:tcPr>
            <w:tcW w:w="704" w:type="pct"/>
            <w:shd w:val="clear" w:color="auto" w:fill="auto"/>
            <w:vAlign w:val="center"/>
          </w:tcPr>
          <w:p w14:paraId="47880089" w14:textId="77777777" w:rsidR="00AD0FE7" w:rsidRPr="009110F1" w:rsidRDefault="00AD0FE7" w:rsidP="00020A64">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補助事業の対象となる者</w:t>
            </w:r>
          </w:p>
        </w:tc>
        <w:tc>
          <w:tcPr>
            <w:tcW w:w="4296" w:type="pct"/>
            <w:gridSpan w:val="2"/>
            <w:shd w:val="clear" w:color="auto" w:fill="auto"/>
            <w:vAlign w:val="center"/>
          </w:tcPr>
          <w:p w14:paraId="47897517" w14:textId="77777777" w:rsidR="003B58A0" w:rsidRPr="009110F1" w:rsidRDefault="003B58A0" w:rsidP="003B58A0">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次に掲げる要件を全て満たす者又はその者が高齢者の場合は、その者の二親等以内の親族</w:t>
            </w:r>
          </w:p>
          <w:p w14:paraId="7F5DCDB7" w14:textId="77777777" w:rsidR="003B58A0" w:rsidRPr="009110F1" w:rsidRDefault="003B58A0" w:rsidP="003B58A0">
            <w:pPr>
              <w:adjustRightInd w:val="0"/>
              <w:snapToGrid w:val="0"/>
              <w:spacing w:line="280" w:lineRule="exact"/>
              <w:ind w:left="220" w:hangingChars="100" w:hanging="220"/>
              <w:rPr>
                <w:rFonts w:ascii="ＭＳ 明朝" w:eastAsia="ＭＳ 明朝" w:hAnsi="ＭＳ 明朝"/>
                <w:sz w:val="22"/>
              </w:rPr>
            </w:pPr>
            <w:r w:rsidRPr="009110F1">
              <w:rPr>
                <w:rFonts w:ascii="ＭＳ 明朝" w:eastAsia="ＭＳ 明朝" w:hAnsi="ＭＳ 明朝" w:hint="eastAsia"/>
                <w:sz w:val="22"/>
              </w:rPr>
              <w:t>１　市内に所在する昭和</w:t>
            </w:r>
            <w:r w:rsidRPr="009110F1">
              <w:rPr>
                <w:rFonts w:ascii="ＭＳ 明朝" w:eastAsia="ＭＳ 明朝" w:hAnsi="ＭＳ 明朝"/>
                <w:sz w:val="22"/>
              </w:rPr>
              <w:t>56年５月31日以前に着工された住宅（店舗等の用途を兼ねるもの(店舗等の用に供する部分の床面積が延べ面積の２分の１未満のもの)を含む。）のうち、次の各号のいずれかに該当する住宅を所有する者</w:t>
            </w:r>
          </w:p>
          <w:p w14:paraId="4CA9E7EE" w14:textId="77777777" w:rsidR="003B58A0" w:rsidRPr="009110F1" w:rsidRDefault="003B58A0" w:rsidP="003B58A0">
            <w:pPr>
              <w:adjustRightInd w:val="0"/>
              <w:snapToGrid w:val="0"/>
              <w:spacing w:line="280" w:lineRule="exact"/>
              <w:ind w:firstLineChars="100" w:firstLine="220"/>
              <w:rPr>
                <w:rFonts w:ascii="ＭＳ 明朝" w:eastAsia="ＭＳ 明朝" w:hAnsi="ＭＳ 明朝"/>
                <w:sz w:val="22"/>
              </w:rPr>
            </w:pPr>
            <w:r w:rsidRPr="009110F1">
              <w:rPr>
                <w:rFonts w:ascii="ＭＳ 明朝" w:eastAsia="ＭＳ 明朝" w:hAnsi="ＭＳ 明朝"/>
                <w:sz w:val="22"/>
              </w:rPr>
              <w:t>(１)　耐震診断の結果、安全性が低いと診断されるもの</w:t>
            </w:r>
          </w:p>
          <w:p w14:paraId="2D337871" w14:textId="77777777" w:rsidR="003B58A0" w:rsidRPr="009110F1" w:rsidRDefault="003B58A0" w:rsidP="003B58A0">
            <w:pPr>
              <w:adjustRightInd w:val="0"/>
              <w:snapToGrid w:val="0"/>
              <w:spacing w:line="280" w:lineRule="exact"/>
              <w:ind w:leftChars="100" w:left="430" w:hangingChars="100" w:hanging="220"/>
              <w:rPr>
                <w:rFonts w:ascii="ＭＳ 明朝" w:eastAsia="ＭＳ 明朝" w:hAnsi="ＭＳ 明朝"/>
                <w:sz w:val="22"/>
              </w:rPr>
            </w:pPr>
            <w:r w:rsidRPr="009110F1">
              <w:rPr>
                <w:rFonts w:ascii="ＭＳ 明朝" w:eastAsia="ＭＳ 明朝" w:hAnsi="ＭＳ 明朝"/>
                <w:sz w:val="22"/>
              </w:rPr>
              <w:t>(２)　平成12年度から平成14年度までに実施した「わが家の耐震診断推進事業」で診断の結果、安全性が低いと診断されたもの</w:t>
            </w:r>
          </w:p>
          <w:p w14:paraId="2AA05EDE" w14:textId="77777777" w:rsidR="003B58A0" w:rsidRPr="009110F1" w:rsidRDefault="003B58A0" w:rsidP="003B58A0">
            <w:pPr>
              <w:adjustRightInd w:val="0"/>
              <w:snapToGrid w:val="0"/>
              <w:spacing w:line="280" w:lineRule="exact"/>
              <w:ind w:leftChars="100" w:left="430" w:hangingChars="100" w:hanging="220"/>
              <w:rPr>
                <w:rFonts w:ascii="ＭＳ 明朝" w:eastAsia="ＭＳ 明朝" w:hAnsi="ＭＳ 明朝"/>
                <w:sz w:val="22"/>
              </w:rPr>
            </w:pPr>
            <w:r w:rsidRPr="009110F1">
              <w:rPr>
                <w:rFonts w:ascii="ＭＳ 明朝" w:eastAsia="ＭＳ 明朝" w:hAnsi="ＭＳ 明朝"/>
                <w:sz w:val="22"/>
              </w:rPr>
              <w:t>(３)　平成17年度から実施している「簡易耐震診断推進事業」で診断の結果、安全性が低いと診断されたもの</w:t>
            </w:r>
          </w:p>
          <w:p w14:paraId="65643FFD" w14:textId="77777777" w:rsidR="003B58A0" w:rsidRPr="009110F1" w:rsidRDefault="003B58A0" w:rsidP="003B58A0">
            <w:pPr>
              <w:adjustRightInd w:val="0"/>
              <w:snapToGrid w:val="0"/>
              <w:spacing w:line="280" w:lineRule="exact"/>
              <w:ind w:left="220" w:hangingChars="100" w:hanging="220"/>
              <w:rPr>
                <w:rFonts w:ascii="ＭＳ 明朝" w:eastAsia="ＭＳ 明朝" w:hAnsi="ＭＳ 明朝"/>
                <w:sz w:val="22"/>
              </w:rPr>
            </w:pPr>
          </w:p>
          <w:p w14:paraId="51F7C8D7" w14:textId="77777777" w:rsidR="003B58A0" w:rsidRPr="009110F1" w:rsidRDefault="003B58A0" w:rsidP="003B58A0">
            <w:pPr>
              <w:adjustRightInd w:val="0"/>
              <w:snapToGrid w:val="0"/>
              <w:spacing w:line="280" w:lineRule="exact"/>
              <w:ind w:left="220" w:hangingChars="100" w:hanging="220"/>
              <w:rPr>
                <w:rFonts w:ascii="ＭＳ 明朝" w:eastAsia="ＭＳ 明朝" w:hAnsi="ＭＳ 明朝"/>
                <w:strike/>
                <w:sz w:val="22"/>
              </w:rPr>
            </w:pPr>
            <w:r w:rsidRPr="009110F1">
              <w:rPr>
                <w:rFonts w:ascii="ＭＳ 明朝" w:eastAsia="ＭＳ 明朝" w:hAnsi="ＭＳ 明朝" w:hint="eastAsia"/>
                <w:strike/>
                <w:sz w:val="22"/>
              </w:rPr>
              <w:t>２　兵庫県住宅再建共済制度（家財再建共済制度を除く。）に加入している又は加入する住宅を所有する者</w:t>
            </w:r>
          </w:p>
          <w:p w14:paraId="29E0CA95" w14:textId="77777777" w:rsidR="003B58A0" w:rsidRPr="009110F1" w:rsidRDefault="003B58A0" w:rsidP="003B58A0">
            <w:pPr>
              <w:adjustRightInd w:val="0"/>
              <w:snapToGrid w:val="0"/>
              <w:spacing w:line="280" w:lineRule="exact"/>
              <w:ind w:left="220" w:hangingChars="100" w:hanging="220"/>
              <w:rPr>
                <w:rFonts w:ascii="ＭＳ 明朝" w:eastAsia="ＭＳ 明朝" w:hAnsi="ＭＳ 明朝"/>
                <w:sz w:val="22"/>
              </w:rPr>
            </w:pPr>
          </w:p>
          <w:p w14:paraId="2FC86DE0" w14:textId="77777777" w:rsidR="00AD0FE7" w:rsidRPr="009110F1" w:rsidRDefault="003B58A0" w:rsidP="003B58A0">
            <w:pPr>
              <w:adjustRightInd w:val="0"/>
              <w:snapToGrid w:val="0"/>
              <w:spacing w:line="280" w:lineRule="exact"/>
              <w:ind w:left="220" w:hangingChars="100" w:hanging="220"/>
              <w:rPr>
                <w:rFonts w:ascii="ＭＳ 明朝" w:eastAsia="ＭＳ 明朝" w:hAnsi="ＭＳ 明朝"/>
                <w:sz w:val="22"/>
              </w:rPr>
            </w:pPr>
            <w:r w:rsidRPr="009110F1">
              <w:rPr>
                <w:rFonts w:ascii="ＭＳ 明朝" w:eastAsia="ＭＳ 明朝" w:hAnsi="ＭＳ 明朝" w:hint="eastAsia"/>
                <w:sz w:val="22"/>
              </w:rPr>
              <w:t>３　同じ世帯に属する全てのものが市税を滞納していない者</w:t>
            </w:r>
          </w:p>
        </w:tc>
      </w:tr>
      <w:tr w:rsidR="009110F1" w:rsidRPr="009110F1" w14:paraId="481FD746" w14:textId="77777777" w:rsidTr="003B58A0">
        <w:trPr>
          <w:trHeight w:val="1267"/>
        </w:trPr>
        <w:tc>
          <w:tcPr>
            <w:tcW w:w="704" w:type="pct"/>
            <w:tcBorders>
              <w:bottom w:val="single" w:sz="4" w:space="0" w:color="auto"/>
            </w:tcBorders>
            <w:shd w:val="clear" w:color="auto" w:fill="auto"/>
            <w:vAlign w:val="center"/>
          </w:tcPr>
          <w:p w14:paraId="2F797A58" w14:textId="77777777" w:rsidR="00AD0FE7" w:rsidRPr="009110F1" w:rsidRDefault="00AD0FE7" w:rsidP="00020A64">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補助事業の対象となる経費</w:t>
            </w:r>
          </w:p>
        </w:tc>
        <w:tc>
          <w:tcPr>
            <w:tcW w:w="4296" w:type="pct"/>
            <w:gridSpan w:val="2"/>
            <w:tcBorders>
              <w:bottom w:val="single" w:sz="4" w:space="0" w:color="auto"/>
            </w:tcBorders>
            <w:shd w:val="clear" w:color="auto" w:fill="auto"/>
            <w:vAlign w:val="center"/>
          </w:tcPr>
          <w:p w14:paraId="62573F2F" w14:textId="77777777" w:rsidR="00AD0FE7" w:rsidRPr="009110F1" w:rsidRDefault="003B58A0" w:rsidP="00020A64">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補助事業の対象となる住宅の耐震診断及び耐震改修計画策定に要する経費（ただし、共同住宅においては、居住の用に供する部分に係る経費に限る。）</w:t>
            </w:r>
          </w:p>
        </w:tc>
      </w:tr>
      <w:tr w:rsidR="009110F1" w:rsidRPr="009110F1" w14:paraId="74F52CBC" w14:textId="77777777" w:rsidTr="003B58A0">
        <w:trPr>
          <w:trHeight w:val="548"/>
        </w:trPr>
        <w:tc>
          <w:tcPr>
            <w:tcW w:w="704" w:type="pct"/>
            <w:tcBorders>
              <w:bottom w:val="single" w:sz="4" w:space="0" w:color="auto"/>
            </w:tcBorders>
            <w:shd w:val="clear" w:color="auto" w:fill="auto"/>
            <w:vAlign w:val="center"/>
          </w:tcPr>
          <w:p w14:paraId="0892732C" w14:textId="77777777" w:rsidR="00AD0FE7" w:rsidRPr="009110F1" w:rsidRDefault="00AD0FE7" w:rsidP="00020A64">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補助率</w:t>
            </w:r>
          </w:p>
        </w:tc>
        <w:tc>
          <w:tcPr>
            <w:tcW w:w="4296" w:type="pct"/>
            <w:gridSpan w:val="2"/>
            <w:tcBorders>
              <w:bottom w:val="single" w:sz="4" w:space="0" w:color="auto"/>
            </w:tcBorders>
            <w:shd w:val="clear" w:color="auto" w:fill="auto"/>
            <w:vAlign w:val="center"/>
          </w:tcPr>
          <w:p w14:paraId="7559112F" w14:textId="77777777" w:rsidR="00AD0FE7" w:rsidRPr="009110F1" w:rsidRDefault="003B58A0" w:rsidP="00020A64">
            <w:pPr>
              <w:snapToGrid w:val="0"/>
              <w:spacing w:line="280" w:lineRule="exact"/>
              <w:jc w:val="center"/>
              <w:rPr>
                <w:rFonts w:ascii="ＭＳ 明朝" w:eastAsia="ＭＳ 明朝" w:hAnsi="ＭＳ 明朝"/>
                <w:sz w:val="22"/>
              </w:rPr>
            </w:pPr>
            <w:r w:rsidRPr="009110F1">
              <w:rPr>
                <w:rFonts w:ascii="ＭＳ 明朝" w:eastAsia="ＭＳ 明朝" w:hAnsi="ＭＳ 明朝" w:hint="eastAsia"/>
                <w:sz w:val="22"/>
              </w:rPr>
              <w:t>３分の２</w:t>
            </w:r>
          </w:p>
        </w:tc>
      </w:tr>
      <w:tr w:rsidR="009110F1" w:rsidRPr="009110F1" w14:paraId="6BA6849A" w14:textId="77777777" w:rsidTr="003B58A0">
        <w:trPr>
          <w:trHeight w:val="1406"/>
        </w:trPr>
        <w:tc>
          <w:tcPr>
            <w:tcW w:w="704" w:type="pct"/>
            <w:vMerge w:val="restart"/>
            <w:shd w:val="clear" w:color="auto" w:fill="auto"/>
            <w:vAlign w:val="center"/>
          </w:tcPr>
          <w:p w14:paraId="7CC22174" w14:textId="77777777" w:rsidR="003B58A0" w:rsidRPr="009110F1" w:rsidRDefault="003B58A0" w:rsidP="00020A64">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補助金の額</w:t>
            </w:r>
          </w:p>
        </w:tc>
        <w:tc>
          <w:tcPr>
            <w:tcW w:w="479" w:type="pct"/>
            <w:shd w:val="clear" w:color="auto" w:fill="auto"/>
            <w:vAlign w:val="center"/>
          </w:tcPr>
          <w:p w14:paraId="3E8A5467" w14:textId="77777777" w:rsidR="003B58A0" w:rsidRPr="009110F1" w:rsidRDefault="003B58A0" w:rsidP="003B58A0">
            <w:pPr>
              <w:adjustRightInd w:val="0"/>
              <w:snapToGrid w:val="0"/>
              <w:spacing w:line="280" w:lineRule="exact"/>
              <w:jc w:val="left"/>
              <w:rPr>
                <w:rFonts w:ascii="ＭＳ 明朝" w:eastAsia="ＭＳ 明朝" w:hAnsi="ＭＳ 明朝"/>
                <w:sz w:val="22"/>
              </w:rPr>
            </w:pPr>
            <w:r w:rsidRPr="009110F1">
              <w:rPr>
                <w:rFonts w:ascii="ＭＳ 明朝" w:eastAsia="ＭＳ 明朝" w:hAnsi="ＭＳ 明朝" w:hint="eastAsia"/>
                <w:sz w:val="22"/>
              </w:rPr>
              <w:t>戸　建</w:t>
            </w:r>
          </w:p>
          <w:p w14:paraId="5BD4D799" w14:textId="77777777" w:rsidR="003B58A0" w:rsidRPr="009110F1" w:rsidRDefault="003B58A0" w:rsidP="003B58A0">
            <w:pPr>
              <w:adjustRightInd w:val="0"/>
              <w:snapToGrid w:val="0"/>
              <w:spacing w:line="280" w:lineRule="exact"/>
              <w:jc w:val="left"/>
              <w:rPr>
                <w:rFonts w:ascii="ＭＳ 明朝" w:eastAsia="ＭＳ 明朝" w:hAnsi="ＭＳ 明朝"/>
                <w:sz w:val="22"/>
              </w:rPr>
            </w:pPr>
            <w:r w:rsidRPr="009110F1">
              <w:rPr>
                <w:rFonts w:ascii="ＭＳ 明朝" w:eastAsia="ＭＳ 明朝" w:hAnsi="ＭＳ 明朝" w:hint="eastAsia"/>
                <w:sz w:val="22"/>
              </w:rPr>
              <w:t>住　宅</w:t>
            </w:r>
          </w:p>
        </w:tc>
        <w:tc>
          <w:tcPr>
            <w:tcW w:w="3817" w:type="pct"/>
            <w:shd w:val="clear" w:color="auto" w:fill="auto"/>
            <w:vAlign w:val="center"/>
          </w:tcPr>
          <w:p w14:paraId="0F5FDCCE" w14:textId="77777777" w:rsidR="003B58A0" w:rsidRPr="009110F1" w:rsidRDefault="003B58A0" w:rsidP="00402659">
            <w:pPr>
              <w:adjustRightInd w:val="0"/>
              <w:snapToGrid w:val="0"/>
              <w:spacing w:line="280" w:lineRule="exact"/>
              <w:jc w:val="left"/>
              <w:rPr>
                <w:rFonts w:ascii="ＭＳ 明朝" w:eastAsia="ＭＳ 明朝" w:hAnsi="ＭＳ 明朝"/>
                <w:sz w:val="22"/>
              </w:rPr>
            </w:pPr>
            <w:r w:rsidRPr="009110F1">
              <w:rPr>
                <w:rFonts w:ascii="ＭＳ 明朝" w:eastAsia="ＭＳ 明朝" w:hAnsi="ＭＳ 明朝" w:hint="eastAsia"/>
                <w:sz w:val="22"/>
              </w:rPr>
              <w:t>補助事業の対象となる経費に補助率を乗じた額又は</w:t>
            </w:r>
            <w:r w:rsidRPr="009110F1">
              <w:rPr>
                <w:rFonts w:ascii="ＭＳ 明朝" w:eastAsia="ＭＳ 明朝" w:hAnsi="ＭＳ 明朝"/>
                <w:sz w:val="22"/>
              </w:rPr>
              <w:t>20万円のいずれか低い額(千円未満の端数切捨て)。ただし、耐震診断の結果、地震に対して安全な構造であることが確認できた場合にあっては、33,000円を限度とする。</w:t>
            </w:r>
          </w:p>
        </w:tc>
      </w:tr>
      <w:tr w:rsidR="009110F1" w:rsidRPr="009110F1" w14:paraId="2C0EA3A8" w14:textId="77777777" w:rsidTr="003B58A0">
        <w:trPr>
          <w:trHeight w:val="1554"/>
        </w:trPr>
        <w:tc>
          <w:tcPr>
            <w:tcW w:w="704" w:type="pct"/>
            <w:vMerge/>
            <w:shd w:val="clear" w:color="auto" w:fill="auto"/>
            <w:vAlign w:val="center"/>
          </w:tcPr>
          <w:p w14:paraId="6E3A09DE" w14:textId="77777777" w:rsidR="003B58A0" w:rsidRPr="009110F1" w:rsidRDefault="003B58A0" w:rsidP="003B58A0">
            <w:pPr>
              <w:adjustRightInd w:val="0"/>
              <w:snapToGrid w:val="0"/>
              <w:spacing w:line="280" w:lineRule="exact"/>
              <w:rPr>
                <w:rFonts w:ascii="ＭＳ 明朝" w:eastAsia="ＭＳ 明朝" w:hAnsi="ＭＳ 明朝"/>
                <w:sz w:val="22"/>
              </w:rPr>
            </w:pPr>
          </w:p>
        </w:tc>
        <w:tc>
          <w:tcPr>
            <w:tcW w:w="479" w:type="pct"/>
            <w:shd w:val="clear" w:color="auto" w:fill="auto"/>
            <w:vAlign w:val="center"/>
          </w:tcPr>
          <w:p w14:paraId="439988A7" w14:textId="77777777" w:rsidR="003B58A0" w:rsidRPr="009110F1" w:rsidRDefault="003B58A0" w:rsidP="003B58A0">
            <w:pPr>
              <w:adjustRightInd w:val="0"/>
              <w:snapToGrid w:val="0"/>
              <w:spacing w:line="280" w:lineRule="exact"/>
              <w:jc w:val="left"/>
              <w:rPr>
                <w:rFonts w:ascii="ＭＳ 明朝" w:eastAsia="ＭＳ 明朝" w:hAnsi="ＭＳ 明朝"/>
                <w:sz w:val="22"/>
              </w:rPr>
            </w:pPr>
            <w:r w:rsidRPr="009110F1">
              <w:rPr>
                <w:rFonts w:ascii="ＭＳ 明朝" w:eastAsia="ＭＳ 明朝" w:hAnsi="ＭＳ 明朝" w:hint="eastAsia"/>
                <w:sz w:val="22"/>
              </w:rPr>
              <w:t>共　同</w:t>
            </w:r>
          </w:p>
          <w:p w14:paraId="741C4402" w14:textId="77777777" w:rsidR="003B58A0" w:rsidRPr="009110F1" w:rsidRDefault="003B58A0" w:rsidP="003B58A0">
            <w:pPr>
              <w:adjustRightInd w:val="0"/>
              <w:snapToGrid w:val="0"/>
              <w:spacing w:line="280" w:lineRule="exact"/>
              <w:jc w:val="left"/>
              <w:rPr>
                <w:rFonts w:ascii="ＭＳ 明朝" w:eastAsia="ＭＳ 明朝" w:hAnsi="ＭＳ 明朝"/>
                <w:sz w:val="22"/>
              </w:rPr>
            </w:pPr>
            <w:r w:rsidRPr="009110F1">
              <w:rPr>
                <w:rFonts w:ascii="ＭＳ 明朝" w:eastAsia="ＭＳ 明朝" w:hAnsi="ＭＳ 明朝" w:hint="eastAsia"/>
                <w:sz w:val="22"/>
              </w:rPr>
              <w:t>住　宅</w:t>
            </w:r>
          </w:p>
        </w:tc>
        <w:tc>
          <w:tcPr>
            <w:tcW w:w="3817" w:type="pct"/>
            <w:shd w:val="clear" w:color="auto" w:fill="auto"/>
            <w:vAlign w:val="center"/>
          </w:tcPr>
          <w:p w14:paraId="7B69FCA8" w14:textId="77777777" w:rsidR="003B58A0" w:rsidRPr="009110F1" w:rsidRDefault="003B58A0" w:rsidP="003B58A0">
            <w:pPr>
              <w:adjustRightInd w:val="0"/>
              <w:snapToGrid w:val="0"/>
              <w:spacing w:line="280" w:lineRule="exact"/>
              <w:jc w:val="left"/>
              <w:rPr>
                <w:rFonts w:ascii="ＭＳ 明朝" w:eastAsia="ＭＳ 明朝" w:hAnsi="ＭＳ 明朝"/>
                <w:sz w:val="22"/>
              </w:rPr>
            </w:pPr>
            <w:r w:rsidRPr="009110F1">
              <w:rPr>
                <w:rFonts w:ascii="ＭＳ 明朝" w:eastAsia="ＭＳ 明朝" w:hAnsi="ＭＳ 明朝" w:hint="eastAsia"/>
                <w:sz w:val="22"/>
              </w:rPr>
              <w:t>補助事業の対象となる経費に補助率を乗じた額又は</w:t>
            </w:r>
            <w:r w:rsidRPr="009110F1">
              <w:rPr>
                <w:rFonts w:ascii="ＭＳ 明朝" w:eastAsia="ＭＳ 明朝" w:hAnsi="ＭＳ 明朝"/>
                <w:sz w:val="22"/>
              </w:rPr>
              <w:t>12万円に補助事業の対象となる者が所有する住宅の戸数を乗じた額のいずれか低い額(千円未満の端数切捨て）。ただし、耐震診断の結果、地震に対して安全な構造であることが確認できた場合にあっては、１戸当たり４万円を限度とする。</w:t>
            </w:r>
          </w:p>
        </w:tc>
      </w:tr>
      <w:tr w:rsidR="009110F1" w:rsidRPr="009110F1" w14:paraId="680DE944" w14:textId="77777777" w:rsidTr="003B58A0">
        <w:trPr>
          <w:trHeight w:val="697"/>
        </w:trPr>
        <w:tc>
          <w:tcPr>
            <w:tcW w:w="704" w:type="pct"/>
            <w:tcBorders>
              <w:bottom w:val="single" w:sz="4" w:space="0" w:color="auto"/>
            </w:tcBorders>
            <w:shd w:val="clear" w:color="auto" w:fill="auto"/>
            <w:vAlign w:val="center"/>
          </w:tcPr>
          <w:p w14:paraId="48A929CA" w14:textId="77777777" w:rsidR="003B58A0" w:rsidRPr="009110F1" w:rsidRDefault="003B58A0" w:rsidP="003B58A0">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kern w:val="0"/>
                <w:sz w:val="22"/>
              </w:rPr>
              <w:t>適用除外する事項</w:t>
            </w:r>
          </w:p>
        </w:tc>
        <w:tc>
          <w:tcPr>
            <w:tcW w:w="4296" w:type="pct"/>
            <w:gridSpan w:val="2"/>
            <w:tcBorders>
              <w:bottom w:val="single" w:sz="4" w:space="0" w:color="auto"/>
            </w:tcBorders>
            <w:shd w:val="clear" w:color="auto" w:fill="auto"/>
            <w:vAlign w:val="center"/>
          </w:tcPr>
          <w:p w14:paraId="1CB50858" w14:textId="77777777" w:rsidR="003B58A0" w:rsidRPr="009110F1" w:rsidRDefault="003B58A0" w:rsidP="003B58A0">
            <w:pPr>
              <w:adjustRightInd w:val="0"/>
              <w:snapToGrid w:val="0"/>
              <w:spacing w:line="280" w:lineRule="exact"/>
              <w:jc w:val="center"/>
              <w:rPr>
                <w:rFonts w:ascii="ＭＳ 明朝" w:eastAsia="ＭＳ 明朝" w:hAnsi="ＭＳ 明朝"/>
                <w:sz w:val="22"/>
              </w:rPr>
            </w:pPr>
            <w:r w:rsidRPr="009110F1">
              <w:rPr>
                <w:rFonts w:ascii="ＭＳ 明朝" w:eastAsia="ＭＳ 明朝" w:hAnsi="ＭＳ 明朝" w:hint="eastAsia"/>
                <w:sz w:val="22"/>
              </w:rPr>
              <w:t>－</w:t>
            </w:r>
          </w:p>
        </w:tc>
      </w:tr>
      <w:tr w:rsidR="003B58A0" w:rsidRPr="009110F1" w14:paraId="7241940D" w14:textId="77777777" w:rsidTr="003B58A0">
        <w:trPr>
          <w:trHeight w:val="2253"/>
        </w:trPr>
        <w:tc>
          <w:tcPr>
            <w:tcW w:w="704" w:type="pct"/>
            <w:tcBorders>
              <w:bottom w:val="single" w:sz="4" w:space="0" w:color="auto"/>
            </w:tcBorders>
            <w:shd w:val="clear" w:color="auto" w:fill="auto"/>
            <w:vAlign w:val="center"/>
          </w:tcPr>
          <w:p w14:paraId="78BAB29C" w14:textId="77777777" w:rsidR="003B58A0" w:rsidRPr="009110F1" w:rsidRDefault="003B58A0" w:rsidP="003B58A0">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その他の</w:t>
            </w:r>
          </w:p>
          <w:p w14:paraId="2D6313DE" w14:textId="77777777" w:rsidR="003B58A0" w:rsidRPr="009110F1" w:rsidRDefault="003B58A0" w:rsidP="003B58A0">
            <w:pPr>
              <w:adjustRightInd w:val="0"/>
              <w:snapToGrid w:val="0"/>
              <w:spacing w:line="280" w:lineRule="exact"/>
              <w:rPr>
                <w:rFonts w:ascii="ＭＳ 明朝" w:eastAsia="ＭＳ 明朝" w:hAnsi="ＭＳ 明朝"/>
                <w:sz w:val="22"/>
              </w:rPr>
            </w:pPr>
            <w:r w:rsidRPr="009110F1">
              <w:rPr>
                <w:rFonts w:ascii="ＭＳ 明朝" w:eastAsia="ＭＳ 明朝" w:hAnsi="ＭＳ 明朝" w:hint="eastAsia"/>
                <w:sz w:val="22"/>
              </w:rPr>
              <w:t>事項</w:t>
            </w:r>
          </w:p>
        </w:tc>
        <w:tc>
          <w:tcPr>
            <w:tcW w:w="4296" w:type="pct"/>
            <w:gridSpan w:val="2"/>
            <w:tcBorders>
              <w:bottom w:val="single" w:sz="4" w:space="0" w:color="auto"/>
            </w:tcBorders>
            <w:shd w:val="clear" w:color="auto" w:fill="auto"/>
            <w:vAlign w:val="center"/>
          </w:tcPr>
          <w:p w14:paraId="4CFDF59A" w14:textId="77777777" w:rsidR="003B58A0" w:rsidRPr="009110F1" w:rsidRDefault="003B58A0" w:rsidP="003B58A0">
            <w:pPr>
              <w:adjustRightInd w:val="0"/>
              <w:snapToGrid w:val="0"/>
              <w:spacing w:line="280" w:lineRule="exact"/>
              <w:ind w:left="216" w:hangingChars="100" w:hanging="216"/>
              <w:rPr>
                <w:rFonts w:ascii="ＭＳ 明朝" w:eastAsia="ＭＳ 明朝" w:hAnsi="ＭＳ 明朝"/>
                <w:spacing w:val="-2"/>
                <w:sz w:val="22"/>
              </w:rPr>
            </w:pPr>
            <w:r w:rsidRPr="009110F1">
              <w:rPr>
                <w:rFonts w:ascii="ＭＳ 明朝" w:eastAsia="ＭＳ 明朝" w:hAnsi="ＭＳ 明朝" w:hint="eastAsia"/>
                <w:spacing w:val="-2"/>
                <w:sz w:val="22"/>
              </w:rPr>
              <w:t>１　策定される耐震改修計画が、地震に対して安全な計画となっていること又は耐震診断の結果により、地震に対して安全な構造であることを確認できること。</w:t>
            </w:r>
          </w:p>
          <w:p w14:paraId="45C3F980" w14:textId="77777777" w:rsidR="003B58A0" w:rsidRPr="009110F1" w:rsidRDefault="003B58A0" w:rsidP="003B58A0">
            <w:pPr>
              <w:adjustRightInd w:val="0"/>
              <w:snapToGrid w:val="0"/>
              <w:spacing w:line="280" w:lineRule="exact"/>
              <w:ind w:left="216" w:hangingChars="100" w:hanging="216"/>
              <w:rPr>
                <w:rFonts w:ascii="ＭＳ 明朝" w:eastAsia="ＭＳ 明朝" w:hAnsi="ＭＳ 明朝"/>
                <w:spacing w:val="-2"/>
                <w:sz w:val="22"/>
              </w:rPr>
            </w:pPr>
            <w:r w:rsidRPr="009110F1">
              <w:rPr>
                <w:rFonts w:ascii="ＭＳ 明朝" w:eastAsia="ＭＳ 明朝" w:hAnsi="ＭＳ 明朝" w:hint="eastAsia"/>
                <w:spacing w:val="-2"/>
                <w:sz w:val="22"/>
              </w:rPr>
              <w:t>２　区分所有の共同住宅における補助の対象となる戸数は、補助事業の対象となる者が所有する戸数とする。</w:t>
            </w:r>
          </w:p>
          <w:p w14:paraId="0A477434" w14:textId="77777777" w:rsidR="003B58A0" w:rsidRPr="009110F1" w:rsidRDefault="003B58A0" w:rsidP="003B58A0">
            <w:pPr>
              <w:adjustRightInd w:val="0"/>
              <w:snapToGrid w:val="0"/>
              <w:spacing w:line="280" w:lineRule="exact"/>
              <w:ind w:left="216" w:hangingChars="100" w:hanging="216"/>
              <w:rPr>
                <w:rFonts w:ascii="ＭＳ 明朝" w:eastAsia="ＭＳ 明朝" w:hAnsi="ＭＳ 明朝"/>
                <w:spacing w:val="-2"/>
                <w:sz w:val="22"/>
              </w:rPr>
            </w:pPr>
            <w:r w:rsidRPr="009110F1">
              <w:rPr>
                <w:rFonts w:ascii="ＭＳ 明朝" w:eastAsia="ＭＳ 明朝" w:hAnsi="ＭＳ 明朝" w:hint="eastAsia"/>
                <w:spacing w:val="-2"/>
                <w:sz w:val="22"/>
              </w:rPr>
              <w:t>３　共同住宅とは、戸建住宅及びマンション（耐火建築物又は準耐火建築物であって、延べ面積が</w:t>
            </w:r>
            <w:r w:rsidRPr="009110F1">
              <w:rPr>
                <w:rFonts w:ascii="ＭＳ 明朝" w:eastAsia="ＭＳ 明朝" w:hAnsi="ＭＳ 明朝"/>
                <w:spacing w:val="-2"/>
                <w:sz w:val="22"/>
              </w:rPr>
              <w:t>1,000㎡以上であり、かつ、地階を除く階数が原則として３階以上のもの）以外の住宅をいう（長屋住宅を含む。）。</w:t>
            </w:r>
          </w:p>
        </w:tc>
      </w:tr>
    </w:tbl>
    <w:p w14:paraId="58D9BA85" w14:textId="77777777" w:rsidR="00AD0FE7" w:rsidRPr="009110F1" w:rsidRDefault="00AD0FE7" w:rsidP="00AD0FE7">
      <w:pPr>
        <w:rPr>
          <w:rFonts w:ascii="ＭＳ 明朝" w:eastAsia="ＭＳ 明朝" w:hAnsi="ＭＳ 明朝"/>
          <w:sz w:val="22"/>
        </w:rPr>
      </w:pPr>
    </w:p>
    <w:p w14:paraId="33D56DA3" w14:textId="77777777" w:rsidR="00AD0FE7" w:rsidRPr="009110F1" w:rsidRDefault="00AD0FE7">
      <w:pPr>
        <w:rPr>
          <w:sz w:val="22"/>
        </w:rPr>
      </w:pPr>
    </w:p>
    <w:sectPr w:rsidR="00AD0FE7" w:rsidRPr="009110F1" w:rsidSect="00AD0FE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5EF2" w14:textId="77777777" w:rsidR="00DA26E3" w:rsidRDefault="00DA26E3" w:rsidP="00147AEE">
      <w:r>
        <w:separator/>
      </w:r>
    </w:p>
  </w:endnote>
  <w:endnote w:type="continuationSeparator" w:id="0">
    <w:p w14:paraId="0CADEC45" w14:textId="77777777" w:rsidR="00DA26E3" w:rsidRDefault="00DA26E3" w:rsidP="0014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C805" w14:textId="77777777" w:rsidR="00DA26E3" w:rsidRDefault="00DA26E3" w:rsidP="00147AEE">
      <w:r>
        <w:separator/>
      </w:r>
    </w:p>
  </w:footnote>
  <w:footnote w:type="continuationSeparator" w:id="0">
    <w:p w14:paraId="75FB8905" w14:textId="77777777" w:rsidR="00DA26E3" w:rsidRDefault="00DA26E3" w:rsidP="00147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E7"/>
    <w:rsid w:val="000E4D58"/>
    <w:rsid w:val="00147AEE"/>
    <w:rsid w:val="001B066A"/>
    <w:rsid w:val="00240973"/>
    <w:rsid w:val="00284168"/>
    <w:rsid w:val="003B58A0"/>
    <w:rsid w:val="00402659"/>
    <w:rsid w:val="004A1D97"/>
    <w:rsid w:val="005B1EDD"/>
    <w:rsid w:val="00887C74"/>
    <w:rsid w:val="008B6614"/>
    <w:rsid w:val="009110F1"/>
    <w:rsid w:val="00A85FB5"/>
    <w:rsid w:val="00AD0FE7"/>
    <w:rsid w:val="00AE4C51"/>
    <w:rsid w:val="00C25698"/>
    <w:rsid w:val="00DA26E3"/>
    <w:rsid w:val="00DA4FE0"/>
    <w:rsid w:val="00F61941"/>
    <w:rsid w:val="00F80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A0565"/>
  <w15:chartTrackingRefBased/>
  <w15:docId w15:val="{BA5D94E6-FCE6-4CE0-AEE8-DD1613F5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F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AEE"/>
    <w:pPr>
      <w:tabs>
        <w:tab w:val="center" w:pos="4252"/>
        <w:tab w:val="right" w:pos="8504"/>
      </w:tabs>
      <w:snapToGrid w:val="0"/>
    </w:pPr>
  </w:style>
  <w:style w:type="character" w:customStyle="1" w:styleId="a5">
    <w:name w:val="ヘッダー (文字)"/>
    <w:basedOn w:val="a0"/>
    <w:link w:val="a4"/>
    <w:uiPriority w:val="99"/>
    <w:rsid w:val="00147AEE"/>
  </w:style>
  <w:style w:type="paragraph" w:styleId="a6">
    <w:name w:val="footer"/>
    <w:basedOn w:val="a"/>
    <w:link w:val="a7"/>
    <w:uiPriority w:val="99"/>
    <w:unhideWhenUsed/>
    <w:rsid w:val="00147AEE"/>
    <w:pPr>
      <w:tabs>
        <w:tab w:val="center" w:pos="4252"/>
        <w:tab w:val="right" w:pos="8504"/>
      </w:tabs>
      <w:snapToGrid w:val="0"/>
    </w:pPr>
  </w:style>
  <w:style w:type="character" w:customStyle="1" w:styleId="a7">
    <w:name w:val="フッター (文字)"/>
    <w:basedOn w:val="a0"/>
    <w:link w:val="a6"/>
    <w:uiPriority w:val="99"/>
    <w:rsid w:val="0014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4</cp:revision>
  <dcterms:created xsi:type="dcterms:W3CDTF">2025-09-03T06:03:00Z</dcterms:created>
  <dcterms:modified xsi:type="dcterms:W3CDTF">2026-05-22T08:19:00Z</dcterms:modified>
</cp:coreProperties>
</file>