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1C" w:rsidRDefault="0081011C" w:rsidP="0081011C">
      <w:pPr>
        <w:autoSpaceDE w:val="0"/>
        <w:autoSpaceDN w:val="0"/>
        <w:adjustRightInd w:val="0"/>
        <w:spacing w:line="296" w:lineRule="atLeast"/>
        <w:ind w:left="690" w:hangingChars="300" w:hanging="690"/>
        <w:jc w:val="left"/>
        <w:rPr>
          <w:rFonts w:asciiTheme="minorEastAsia" w:eastAsiaTheme="minorEastAsia" w:hAnsiTheme="minorEastAsia" w:cs="ＭＳ 明朝"/>
          <w:spacing w:val="5"/>
          <w:kern w:val="0"/>
          <w:sz w:val="22"/>
          <w:szCs w:val="22"/>
        </w:rPr>
      </w:pPr>
      <w:bookmarkStart w:id="0" w:name="_GoBack"/>
      <w:bookmarkEnd w:id="0"/>
      <w:r w:rsidRPr="0081011C">
        <w:rPr>
          <w:rFonts w:asciiTheme="minorEastAsia" w:eastAsiaTheme="minorEastAsia" w:hAnsiTheme="minorEastAsia" w:cs="ＭＳ 明朝" w:hint="eastAsia"/>
          <w:spacing w:val="5"/>
          <w:kern w:val="0"/>
          <w:sz w:val="22"/>
          <w:szCs w:val="22"/>
        </w:rPr>
        <w:t xml:space="preserve">　　　淡路市が発注する建設工事の入札に係る積算疑義申立て手続に関する取扱要綱</w:t>
      </w:r>
    </w:p>
    <w:p w:rsidR="0081011C" w:rsidRDefault="0081011C" w:rsidP="0081011C">
      <w:pPr>
        <w:autoSpaceDE w:val="0"/>
        <w:autoSpaceDN w:val="0"/>
        <w:adjustRightInd w:val="0"/>
        <w:spacing w:line="296" w:lineRule="atLeast"/>
        <w:ind w:left="690" w:hangingChars="300" w:hanging="690"/>
        <w:jc w:val="left"/>
        <w:rPr>
          <w:rFonts w:asciiTheme="minorEastAsia" w:eastAsiaTheme="minorEastAsia" w:hAnsiTheme="minorEastAsia" w:cs="ＭＳ 明朝"/>
          <w:spacing w:val="5"/>
          <w:kern w:val="0"/>
          <w:sz w:val="22"/>
          <w:szCs w:val="22"/>
        </w:rPr>
      </w:pPr>
    </w:p>
    <w:p w:rsidR="0081011C" w:rsidRPr="0081011C" w:rsidRDefault="0081011C" w:rsidP="0081011C">
      <w:pPr>
        <w:jc w:val="right"/>
        <w:rPr>
          <w:rFonts w:hAnsi="ＭＳ 明朝"/>
          <w:sz w:val="22"/>
          <w:szCs w:val="22"/>
        </w:rPr>
      </w:pPr>
      <w:r w:rsidRPr="0081011C">
        <w:rPr>
          <w:rFonts w:hAnsi="ＭＳ 明朝" w:hint="eastAsia"/>
          <w:sz w:val="22"/>
          <w:szCs w:val="22"/>
        </w:rPr>
        <w:t>平成</w:t>
      </w:r>
      <w:r>
        <w:rPr>
          <w:rFonts w:hAnsi="ＭＳ 明朝" w:hint="eastAsia"/>
          <w:sz w:val="22"/>
          <w:szCs w:val="22"/>
        </w:rPr>
        <w:t>30</w:t>
      </w:r>
      <w:r w:rsidRPr="0081011C">
        <w:rPr>
          <w:rFonts w:hAnsi="ＭＳ 明朝" w:hint="eastAsia"/>
          <w:sz w:val="22"/>
          <w:szCs w:val="22"/>
        </w:rPr>
        <w:t>年</w:t>
      </w:r>
      <w:r>
        <w:rPr>
          <w:rFonts w:hAnsi="ＭＳ 明朝" w:hint="eastAsia"/>
          <w:sz w:val="22"/>
          <w:szCs w:val="22"/>
        </w:rPr>
        <w:t>１</w:t>
      </w:r>
      <w:r w:rsidRPr="0081011C">
        <w:rPr>
          <w:rFonts w:hAnsi="ＭＳ 明朝" w:hint="eastAsia"/>
          <w:sz w:val="22"/>
          <w:szCs w:val="22"/>
        </w:rPr>
        <w:t>月</w:t>
      </w:r>
      <w:r>
        <w:rPr>
          <w:rFonts w:hAnsi="ＭＳ 明朝" w:hint="eastAsia"/>
          <w:sz w:val="22"/>
          <w:szCs w:val="22"/>
        </w:rPr>
        <w:t>17</w:t>
      </w:r>
      <w:r w:rsidRPr="0081011C">
        <w:rPr>
          <w:rFonts w:hAnsi="ＭＳ 明朝" w:hint="eastAsia"/>
          <w:sz w:val="22"/>
          <w:szCs w:val="22"/>
        </w:rPr>
        <w:t>日</w:t>
      </w:r>
    </w:p>
    <w:p w:rsidR="0081011C" w:rsidRPr="0081011C" w:rsidRDefault="0081011C" w:rsidP="0081011C">
      <w:pPr>
        <w:jc w:val="right"/>
        <w:rPr>
          <w:rFonts w:hAnsi="ＭＳ 明朝"/>
          <w:sz w:val="22"/>
          <w:szCs w:val="22"/>
        </w:rPr>
      </w:pPr>
      <w:r w:rsidRPr="0081011C">
        <w:rPr>
          <w:rFonts w:hAnsi="ＭＳ 明朝" w:hint="eastAsia"/>
          <w:sz w:val="22"/>
          <w:szCs w:val="22"/>
        </w:rPr>
        <w:t>告示第</w:t>
      </w:r>
      <w:r>
        <w:rPr>
          <w:rFonts w:hAnsi="ＭＳ 明朝" w:hint="eastAsia"/>
          <w:sz w:val="22"/>
          <w:szCs w:val="22"/>
        </w:rPr>
        <w:t>４</w:t>
      </w:r>
      <w:r w:rsidRPr="0081011C">
        <w:rPr>
          <w:rFonts w:hAnsi="ＭＳ 明朝" w:hint="eastAsia"/>
          <w:sz w:val="22"/>
          <w:szCs w:val="22"/>
        </w:rPr>
        <w:t>号</w:t>
      </w:r>
    </w:p>
    <w:p w:rsidR="0081011C" w:rsidRPr="0081011C" w:rsidRDefault="0081011C" w:rsidP="0081011C">
      <w:pPr>
        <w:autoSpaceDE w:val="0"/>
        <w:autoSpaceDN w:val="0"/>
        <w:adjustRightInd w:val="0"/>
        <w:spacing w:line="296" w:lineRule="atLeast"/>
        <w:jc w:val="left"/>
        <w:rPr>
          <w:rFonts w:asciiTheme="minorEastAsia" w:eastAsiaTheme="minorEastAsia" w:hAnsiTheme="minorEastAsia" w:cs="ＭＳ 明朝"/>
          <w:spacing w:val="5"/>
          <w:kern w:val="0"/>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cs="ＭＳ 明朝" w:hint="eastAsia"/>
          <w:spacing w:val="5"/>
          <w:kern w:val="0"/>
          <w:sz w:val="22"/>
          <w:szCs w:val="22"/>
        </w:rPr>
        <w:t xml:space="preserve">　</w:t>
      </w:r>
      <w:r w:rsidRPr="0081011C">
        <w:rPr>
          <w:rFonts w:asciiTheme="minorEastAsia" w:eastAsiaTheme="minorEastAsia" w:hAnsiTheme="minorEastAsia" w:hint="eastAsia"/>
          <w:sz w:val="22"/>
          <w:szCs w:val="22"/>
        </w:rPr>
        <w:t>（趣旨）</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第１条　この要綱は、淡路市が発注する建設工事（以下「工事」という。）に係る入札の透明性及び公平性を確保するため、入札に参加した者が当該入札に係る工事の積算内容の確認及び疑義申立て（以下「疑義申立て」という。）を行う場合の手続に関し、必要な事項を定めるもの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（疑義申立ての対象）</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第２条　疑義申立ての対象とする入札は、地方自治法施行令（昭和</w:t>
      </w:r>
      <w:r>
        <w:rPr>
          <w:rFonts w:asciiTheme="minorEastAsia" w:eastAsiaTheme="minorEastAsia" w:hAnsiTheme="minorEastAsia" w:hint="eastAsia"/>
          <w:sz w:val="22"/>
          <w:szCs w:val="22"/>
        </w:rPr>
        <w:t>22</w:t>
      </w:r>
      <w:r w:rsidRPr="0081011C">
        <w:rPr>
          <w:rFonts w:asciiTheme="minorEastAsia" w:eastAsiaTheme="minorEastAsia" w:hAnsiTheme="minorEastAsia" w:hint="eastAsia"/>
          <w:sz w:val="22"/>
          <w:szCs w:val="22"/>
        </w:rPr>
        <w:t>年政令第</w:t>
      </w:r>
      <w:r>
        <w:rPr>
          <w:rFonts w:asciiTheme="minorEastAsia" w:eastAsiaTheme="minorEastAsia" w:hAnsiTheme="minorEastAsia" w:hint="eastAsia"/>
          <w:sz w:val="22"/>
          <w:szCs w:val="22"/>
        </w:rPr>
        <w:t>16</w:t>
      </w:r>
      <w:r w:rsidRPr="0081011C">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167</w:t>
      </w:r>
      <w:r w:rsidRPr="0081011C">
        <w:rPr>
          <w:rFonts w:asciiTheme="minorEastAsia" w:eastAsiaTheme="minorEastAsia" w:hAnsiTheme="minorEastAsia" w:hint="eastAsia"/>
          <w:sz w:val="22"/>
          <w:szCs w:val="22"/>
        </w:rPr>
        <w:t>条の５の２に規定する制限付一般競争入札に付した工事に係るものとし、不調又は中止とした入札は対象としない。</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疑義申立ては、入札前に公表された設計図書について、金額入り設計書（金額及び数量が記載された積算内訳書をいう。以下同じ。）を確認しなければ判明し得ない積算上の疑義（以下「積算疑義」という。）について行われるものとする。</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３　疑義申立てを行うことができる者は、当該入札において入札書を提出した者（以下「入札参加者」という。）とする。ただし、淡路市契約規則（平成</w:t>
      </w:r>
      <w:r>
        <w:rPr>
          <w:rFonts w:asciiTheme="minorEastAsia" w:eastAsiaTheme="minorEastAsia" w:hAnsiTheme="minorEastAsia" w:hint="eastAsia"/>
          <w:sz w:val="22"/>
          <w:szCs w:val="22"/>
        </w:rPr>
        <w:t>17</w:t>
      </w:r>
      <w:r w:rsidRPr="0081011C">
        <w:rPr>
          <w:rFonts w:asciiTheme="minorEastAsia" w:eastAsiaTheme="minorEastAsia" w:hAnsiTheme="minorEastAsia" w:hint="eastAsia"/>
          <w:sz w:val="22"/>
          <w:szCs w:val="22"/>
        </w:rPr>
        <w:t>年淡路市規則第</w:t>
      </w:r>
      <w:r>
        <w:rPr>
          <w:rFonts w:asciiTheme="minorEastAsia" w:eastAsiaTheme="minorEastAsia" w:hAnsiTheme="minorEastAsia" w:hint="eastAsia"/>
          <w:sz w:val="22"/>
          <w:szCs w:val="22"/>
        </w:rPr>
        <w:t>49</w:t>
      </w:r>
      <w:r w:rsidRPr="0081011C">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13</w:t>
      </w:r>
      <w:r w:rsidRPr="0081011C">
        <w:rPr>
          <w:rFonts w:asciiTheme="minorEastAsia" w:eastAsiaTheme="minorEastAsia" w:hAnsiTheme="minorEastAsia" w:hint="eastAsia"/>
          <w:sz w:val="22"/>
          <w:szCs w:val="22"/>
        </w:rPr>
        <w:t>条に規定する無効とする入札を行った者は疑義申立てを行うことができない。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（疑義申立ての期間）</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第３条　疑義申立てを行うことができる期間は、開札日から起算して３日目（淡路市の休日を定める条例（平成</w:t>
      </w:r>
      <w:r>
        <w:rPr>
          <w:rFonts w:asciiTheme="minorEastAsia" w:eastAsiaTheme="minorEastAsia" w:hAnsiTheme="minorEastAsia" w:hint="eastAsia"/>
          <w:sz w:val="22"/>
          <w:szCs w:val="22"/>
        </w:rPr>
        <w:t>17</w:t>
      </w:r>
      <w:r w:rsidRPr="0081011C">
        <w:rPr>
          <w:rFonts w:asciiTheme="minorEastAsia" w:eastAsiaTheme="minorEastAsia" w:hAnsiTheme="minorEastAsia" w:hint="eastAsia"/>
          <w:sz w:val="22"/>
          <w:szCs w:val="22"/>
        </w:rPr>
        <w:t>年淡路市条例第２号）第１条第１項に規定する市の休日（以下「休日等」という。）を除く。）の正午までとする。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（入札参加者への周知）</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第４条　疑義申立ての対象とする工事については、入札公告に疑義申立てができることを明示するものとする。</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入札執行者は、入札執行前に疑義申立ての対象とする工事であること、及び積算疑義の内容によっては入札の執行の取消しとなることがある旨を入札参加者に周知するものとする。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（開札）</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第５条　入札執行者は、落札者が決定したときは、速やかに、疑義申立対象工事開札結果表（様式第１号。以下「開札結果表」という。）を作成しなければならない。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（金額入り設計書の閲覧）</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第６条　入札参加者は、第３条に規定する期間内に、総務部管財課において、当該入札に係る開札結果表及び金額入り設計書を閲覧できるものとする。</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前項の閲覧をする者は、管財課長に社員証その他身分を証するものを提示し、入札参加者であることを証明しなければならない。</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３　閲覧をする者は、開札結果表及び金額入り設計書を複写し、又は撮影してはならない。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（疑義申立ての方法）</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第７条　入札参加者は、疑義申立てを行うときは、積算疑義申立書（様式第２号）を当該入札公告に記載された工事の所管課長（以下「入札要求課長」という。）に提出しなければならない。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（疑義申立てに対する回答）</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第８条　前条の申立書の提出があったときは、入札要求課長は、積算内容を確認し、疑義申立てを行った者に対し、第３条に規定する期間の末日から起算して３日以内（休日等を除く。）に積算疑義申立回答書（様式第３号）により当該申立てに対する回答をするもの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（疑義申立てとして取り扱わないもの）</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第９条　第２条の規定にかかわらず、疑義申立てが次のいずれかに該当するときは、疑義申立てとして取り扱わないものとする。</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(１)　疑義申立ての対象となる工事が特定できないもの</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(２)　積算疑義が具体的でないもの又は特定できないもの</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(３)　入札前に公表された設計図書等により確認できるもの</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(４)　第３条に規定する期間終了後に提出されたもの</w:t>
      </w:r>
    </w:p>
    <w:p w:rsidR="0081011C" w:rsidRPr="0081011C" w:rsidRDefault="0081011C" w:rsidP="0081011C">
      <w:pPr>
        <w:ind w:leftChars="100" w:left="46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(５)　単価が複数想定できる等積算上の不確定な要素で、入札前に質問を行うことにより確認できるもの</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(６)　その他当該入札に関係のないもの</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（落札者の取扱い）</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10</w:t>
      </w:r>
      <w:r w:rsidRPr="0081011C">
        <w:rPr>
          <w:rFonts w:asciiTheme="minorEastAsia" w:eastAsiaTheme="minorEastAsia" w:hAnsiTheme="minorEastAsia" w:hint="eastAsia"/>
          <w:sz w:val="22"/>
          <w:szCs w:val="22"/>
        </w:rPr>
        <w:t>条　疑義申立てがあった場合の落札者の取扱いについては、第８条に規定する積算内容の確認の結果を踏まえ、次の各号に定めるところによる。</w:t>
      </w:r>
    </w:p>
    <w:p w:rsidR="0081011C" w:rsidRPr="0081011C" w:rsidRDefault="0081011C" w:rsidP="0081011C">
      <w:pPr>
        <w:ind w:leftChars="100" w:left="2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設計金額に誤りがなかった場合　落札者を契約の相手方に決定する。</w:t>
      </w:r>
    </w:p>
    <w:p w:rsidR="0081011C" w:rsidRPr="0081011C" w:rsidRDefault="0081011C" w:rsidP="0081011C">
      <w:pPr>
        <w:ind w:leftChars="100" w:left="460" w:hangingChars="100" w:hanging="220"/>
        <w:rPr>
          <w:rFonts w:asciiTheme="minorEastAsia" w:eastAsiaTheme="minorEastAsia" w:hAnsiTheme="minorEastAsia"/>
          <w:strike/>
          <w:sz w:val="22"/>
          <w:szCs w:val="22"/>
        </w:rPr>
      </w:pPr>
      <w:r w:rsidRPr="0081011C">
        <w:rPr>
          <w:rFonts w:asciiTheme="minorEastAsia" w:eastAsiaTheme="minorEastAsia" w:hAnsiTheme="minorEastAsia" w:hint="eastAsia"/>
          <w:sz w:val="22"/>
          <w:szCs w:val="22"/>
        </w:rPr>
        <w:t>(２)　設計金額に誤りがあった場合</w:t>
      </w:r>
    </w:p>
    <w:p w:rsidR="0081011C" w:rsidRPr="0081011C" w:rsidRDefault="0081011C" w:rsidP="0081011C">
      <w:pPr>
        <w:ind w:leftChars="200" w:left="70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ア　工事の積算内容を正した場合においても、落札金額に変更が生じないときは、落札者を契約の相手方に決定する。この場合において、入札要求課長は、落札者に契約の相手方になる意向を確認するものとし、その承諾が得られないときは、当該入札の執行を取り消すものとする。</w:t>
      </w:r>
    </w:p>
    <w:p w:rsidR="0081011C" w:rsidRPr="0081011C" w:rsidRDefault="0081011C" w:rsidP="0081011C">
      <w:pPr>
        <w:ind w:leftChars="200" w:left="70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イ　設計金額の誤りにより落札者に変更が生じるときは、入札の執行を取り消す。</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前項第２号の規定により入札の執行を取り消す必要が生じたときは、直ちに入札要求課長は、入札執行取消顛末書（様式第４号）により、管財課長にその顛末を報告するとともに入札の執行の取消しを要請しなければなら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（入札の執行の取消し）</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11</w:t>
      </w:r>
      <w:r w:rsidRPr="0081011C">
        <w:rPr>
          <w:rFonts w:asciiTheme="minorEastAsia" w:eastAsiaTheme="minorEastAsia" w:hAnsiTheme="minorEastAsia" w:hint="eastAsia"/>
          <w:sz w:val="22"/>
          <w:szCs w:val="22"/>
        </w:rPr>
        <w:t>条　管財課長は前条第２項に規定する報告を受け、当該入札の執行を取り消すべきと決定したときは、全ての入札参加者に対して入札執行取消通知書（様式第５号）により、その旨を通知するものとする。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（変更契約の取扱い）</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12</w:t>
      </w:r>
      <w:r w:rsidRPr="0081011C">
        <w:rPr>
          <w:rFonts w:asciiTheme="minorEastAsia" w:eastAsiaTheme="minorEastAsia" w:hAnsiTheme="minorEastAsia" w:hint="eastAsia"/>
          <w:sz w:val="22"/>
          <w:szCs w:val="22"/>
        </w:rPr>
        <w:t>条　第</w:t>
      </w:r>
      <w:r>
        <w:rPr>
          <w:rFonts w:asciiTheme="minorEastAsia" w:eastAsiaTheme="minorEastAsia" w:hAnsiTheme="minorEastAsia" w:hint="eastAsia"/>
          <w:sz w:val="22"/>
          <w:szCs w:val="22"/>
        </w:rPr>
        <w:t>10</w:t>
      </w:r>
      <w:r w:rsidRPr="0081011C">
        <w:rPr>
          <w:rFonts w:asciiTheme="minorEastAsia" w:eastAsiaTheme="minorEastAsia" w:hAnsiTheme="minorEastAsia" w:hint="eastAsia"/>
          <w:sz w:val="22"/>
          <w:szCs w:val="22"/>
        </w:rPr>
        <w:t>条第１項第２号ア前段の規定により締結した契約において、金額を変更する必要が生じた場合の請負率は、工事の積算内容を正した設計金額を当初設計金額に改め、落札金額を除して得た率を用いるものとする。</w:t>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附　則　　　</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（施行期日）</w:t>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この告示は、公布の日から施行する。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（経過措置）</w:t>
      </w:r>
    </w:p>
    <w:p w:rsidR="0081011C" w:rsidRPr="0081011C" w:rsidRDefault="0081011C" w:rsidP="0081011C">
      <w:pPr>
        <w:ind w:left="260" w:hangingChars="118" w:hanging="26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この告示の施行の日前までに入札公告を行った入札については、なお従前の例による。</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widowControl/>
        <w:jc w:val="lef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様式第１号（第５条関係）</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kern w:val="0"/>
          <w:sz w:val="22"/>
          <w:szCs w:val="22"/>
        </w:rPr>
      </w:pPr>
      <w:r w:rsidRPr="0081011C">
        <w:rPr>
          <w:rFonts w:asciiTheme="minorEastAsia" w:eastAsiaTheme="minorEastAsia" w:hAnsiTheme="minorEastAsia" w:hint="eastAsia"/>
          <w:sz w:val="22"/>
          <w:szCs w:val="22"/>
        </w:rPr>
        <w:t>疑義申立対象工事</w:t>
      </w:r>
      <w:r w:rsidRPr="0081011C">
        <w:rPr>
          <w:rFonts w:asciiTheme="minorEastAsia" w:eastAsiaTheme="minorEastAsia" w:hAnsiTheme="minorEastAsia" w:hint="eastAsia"/>
          <w:kern w:val="0"/>
          <w:sz w:val="22"/>
          <w:szCs w:val="22"/>
        </w:rPr>
        <w:t>開札結果表</w:t>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開札に関する事項</w:t>
      </w:r>
    </w:p>
    <w:tbl>
      <w:tblPr>
        <w:tblStyle w:val="a8"/>
        <w:tblW w:w="0" w:type="auto"/>
        <w:jc w:val="center"/>
        <w:tblLook w:val="04A0" w:firstRow="1" w:lastRow="0" w:firstColumn="1" w:lastColumn="0" w:noHBand="0" w:noVBand="1"/>
      </w:tblPr>
      <w:tblGrid>
        <w:gridCol w:w="3261"/>
        <w:gridCol w:w="567"/>
        <w:gridCol w:w="4252"/>
        <w:gridCol w:w="851"/>
      </w:tblGrid>
      <w:tr w:rsidR="0081011C" w:rsidRPr="0081011C" w:rsidTr="0081011C">
        <w:trPr>
          <w:trHeight w:val="703"/>
          <w:jc w:val="center"/>
        </w:trPr>
        <w:tc>
          <w:tcPr>
            <w:tcW w:w="326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入札に付した事項</w:t>
            </w:r>
          </w:p>
        </w:tc>
        <w:tc>
          <w:tcPr>
            <w:tcW w:w="5670" w:type="dxa"/>
            <w:gridSpan w:val="3"/>
            <w:vAlign w:val="center"/>
          </w:tcPr>
          <w:p w:rsidR="0081011C" w:rsidRPr="0081011C" w:rsidRDefault="0081011C" w:rsidP="0081011C">
            <w:pPr>
              <w:tabs>
                <w:tab w:val="left" w:pos="4716"/>
              </w:tabs>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第　　　　号</w:t>
            </w:r>
          </w:p>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 xml:space="preserve">　　　　工事</w:t>
            </w:r>
          </w:p>
        </w:tc>
      </w:tr>
      <w:tr w:rsidR="0081011C" w:rsidRPr="0081011C" w:rsidTr="0081011C">
        <w:trPr>
          <w:trHeight w:val="703"/>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入札・開札の日時</w:t>
            </w:r>
          </w:p>
        </w:tc>
        <w:tc>
          <w:tcPr>
            <w:tcW w:w="5670" w:type="dxa"/>
            <w:gridSpan w:val="3"/>
            <w:tcBorders>
              <w:bottom w:val="single" w:sz="4" w:space="0" w:color="auto"/>
            </w:tcBorders>
            <w:vAlign w:val="center"/>
          </w:tcPr>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年　　月　　日（　）　　時　　分</w:t>
            </w:r>
          </w:p>
        </w:tc>
      </w:tr>
      <w:tr w:rsidR="0081011C" w:rsidRPr="0081011C" w:rsidTr="0081011C">
        <w:trPr>
          <w:trHeight w:val="703"/>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落札者</w:t>
            </w:r>
          </w:p>
        </w:tc>
        <w:tc>
          <w:tcPr>
            <w:tcW w:w="5670" w:type="dxa"/>
            <w:gridSpan w:val="3"/>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r w:rsidR="0081011C" w:rsidRPr="0081011C" w:rsidTr="0081011C">
        <w:trPr>
          <w:trHeight w:val="703"/>
          <w:jc w:val="center"/>
        </w:trPr>
        <w:tc>
          <w:tcPr>
            <w:tcW w:w="3261" w:type="dxa"/>
            <w:tcBorders>
              <w:top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落札金額</w:t>
            </w:r>
          </w:p>
        </w:tc>
        <w:tc>
          <w:tcPr>
            <w:tcW w:w="567" w:type="dxa"/>
            <w:tcBorders>
              <w:top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p>
        </w:tc>
        <w:tc>
          <w:tcPr>
            <w:tcW w:w="4252" w:type="dxa"/>
            <w:tcBorders>
              <w:top w:val="single" w:sz="4" w:space="0" w:color="auto"/>
              <w:left w:val="nil"/>
              <w:right w:val="nil"/>
            </w:tcBorders>
            <w:vAlign w:val="center"/>
          </w:tcPr>
          <w:p w:rsidR="0081011C" w:rsidRPr="0081011C" w:rsidRDefault="0081011C" w:rsidP="0081011C">
            <w:pPr>
              <w:spacing w:line="280" w:lineRule="exact"/>
              <w:ind w:rightChars="72" w:right="173"/>
              <w:jc w:val="right"/>
              <w:rPr>
                <w:rFonts w:asciiTheme="minorEastAsia" w:hAnsiTheme="minorEastAsia"/>
                <w:sz w:val="22"/>
                <w:szCs w:val="22"/>
              </w:rPr>
            </w:pPr>
          </w:p>
        </w:tc>
        <w:tc>
          <w:tcPr>
            <w:tcW w:w="851" w:type="dxa"/>
            <w:tcBorders>
              <w:top w:val="single" w:sz="4" w:space="0" w:color="auto"/>
              <w:left w:val="nil"/>
            </w:tcBorders>
            <w:vAlign w:val="center"/>
          </w:tcPr>
          <w:p w:rsidR="0081011C" w:rsidRPr="0081011C" w:rsidRDefault="0081011C" w:rsidP="0081011C">
            <w:pPr>
              <w:spacing w:line="280" w:lineRule="exact"/>
              <w:ind w:rightChars="14" w:right="34"/>
              <w:jc w:val="left"/>
              <w:rPr>
                <w:rFonts w:asciiTheme="minorEastAsia" w:hAnsiTheme="minorEastAsia"/>
                <w:sz w:val="22"/>
                <w:szCs w:val="22"/>
              </w:rPr>
            </w:pPr>
            <w:r w:rsidRPr="0081011C">
              <w:rPr>
                <w:rFonts w:asciiTheme="minorEastAsia" w:hAnsiTheme="minorEastAsia" w:hint="eastAsia"/>
                <w:sz w:val="22"/>
                <w:szCs w:val="22"/>
              </w:rPr>
              <w:t>円</w:t>
            </w:r>
          </w:p>
        </w:tc>
      </w:tr>
      <w:tr w:rsidR="0081011C" w:rsidRPr="0081011C" w:rsidTr="0081011C">
        <w:trPr>
          <w:trHeight w:val="703"/>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予定価格</w:t>
            </w:r>
          </w:p>
        </w:tc>
        <w:tc>
          <w:tcPr>
            <w:tcW w:w="567" w:type="dxa"/>
            <w:tcBorders>
              <w:bottom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p>
        </w:tc>
        <w:tc>
          <w:tcPr>
            <w:tcW w:w="4252" w:type="dxa"/>
            <w:tcBorders>
              <w:left w:val="nil"/>
              <w:bottom w:val="single" w:sz="4" w:space="0" w:color="auto"/>
              <w:right w:val="nil"/>
            </w:tcBorders>
            <w:vAlign w:val="center"/>
          </w:tcPr>
          <w:p w:rsidR="0081011C" w:rsidRPr="0081011C" w:rsidRDefault="0081011C" w:rsidP="0081011C">
            <w:pPr>
              <w:spacing w:line="280" w:lineRule="exact"/>
              <w:ind w:rightChars="72" w:right="173"/>
              <w:jc w:val="right"/>
              <w:rPr>
                <w:rFonts w:asciiTheme="minorEastAsia" w:hAnsiTheme="minorEastAsia"/>
                <w:sz w:val="22"/>
                <w:szCs w:val="22"/>
              </w:rPr>
            </w:pPr>
          </w:p>
        </w:tc>
        <w:tc>
          <w:tcPr>
            <w:tcW w:w="851" w:type="dxa"/>
            <w:tcBorders>
              <w:left w:val="nil"/>
              <w:bottom w:val="single" w:sz="4" w:space="0" w:color="auto"/>
            </w:tcBorders>
            <w:vAlign w:val="center"/>
          </w:tcPr>
          <w:p w:rsidR="0081011C" w:rsidRPr="0081011C" w:rsidRDefault="0081011C" w:rsidP="0081011C">
            <w:pPr>
              <w:spacing w:line="280" w:lineRule="exact"/>
              <w:ind w:rightChars="14" w:right="34"/>
              <w:jc w:val="left"/>
              <w:rPr>
                <w:rFonts w:asciiTheme="minorEastAsia" w:hAnsiTheme="minorEastAsia"/>
                <w:sz w:val="22"/>
                <w:szCs w:val="22"/>
              </w:rPr>
            </w:pPr>
            <w:r w:rsidRPr="0081011C">
              <w:rPr>
                <w:rFonts w:asciiTheme="minorEastAsia" w:hAnsiTheme="minorEastAsia" w:hint="eastAsia"/>
                <w:sz w:val="22"/>
                <w:szCs w:val="22"/>
              </w:rPr>
              <w:t>円</w:t>
            </w:r>
          </w:p>
        </w:tc>
      </w:tr>
      <w:tr w:rsidR="0081011C" w:rsidRPr="0081011C" w:rsidTr="0081011C">
        <w:trPr>
          <w:trHeight w:val="703"/>
          <w:jc w:val="center"/>
        </w:trPr>
        <w:tc>
          <w:tcPr>
            <w:tcW w:w="3261" w:type="dxa"/>
            <w:tcBorders>
              <w:top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最低制限価格</w:t>
            </w:r>
          </w:p>
        </w:tc>
        <w:tc>
          <w:tcPr>
            <w:tcW w:w="567" w:type="dxa"/>
            <w:tcBorders>
              <w:top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p>
        </w:tc>
        <w:tc>
          <w:tcPr>
            <w:tcW w:w="4252" w:type="dxa"/>
            <w:tcBorders>
              <w:top w:val="single" w:sz="4" w:space="0" w:color="auto"/>
              <w:left w:val="nil"/>
              <w:right w:val="nil"/>
            </w:tcBorders>
            <w:vAlign w:val="center"/>
          </w:tcPr>
          <w:p w:rsidR="0081011C" w:rsidRPr="0081011C" w:rsidRDefault="0081011C" w:rsidP="0081011C">
            <w:pPr>
              <w:spacing w:line="280" w:lineRule="exact"/>
              <w:ind w:rightChars="72" w:right="173"/>
              <w:jc w:val="right"/>
              <w:rPr>
                <w:rFonts w:asciiTheme="minorEastAsia" w:hAnsiTheme="minorEastAsia"/>
                <w:sz w:val="22"/>
                <w:szCs w:val="22"/>
              </w:rPr>
            </w:pPr>
          </w:p>
        </w:tc>
        <w:tc>
          <w:tcPr>
            <w:tcW w:w="851" w:type="dxa"/>
            <w:tcBorders>
              <w:top w:val="single" w:sz="4" w:space="0" w:color="auto"/>
              <w:left w:val="nil"/>
            </w:tcBorders>
            <w:vAlign w:val="center"/>
          </w:tcPr>
          <w:p w:rsidR="0081011C" w:rsidRPr="0081011C" w:rsidRDefault="0081011C" w:rsidP="0081011C">
            <w:pPr>
              <w:spacing w:line="280" w:lineRule="exact"/>
              <w:ind w:rightChars="14" w:right="34"/>
              <w:jc w:val="left"/>
              <w:rPr>
                <w:rFonts w:asciiTheme="minorEastAsia" w:hAnsiTheme="minorEastAsia"/>
                <w:sz w:val="22"/>
                <w:szCs w:val="22"/>
              </w:rPr>
            </w:pPr>
            <w:r w:rsidRPr="0081011C">
              <w:rPr>
                <w:rFonts w:asciiTheme="minorEastAsia" w:hAnsiTheme="minorEastAsia" w:hint="eastAsia"/>
                <w:sz w:val="22"/>
                <w:szCs w:val="22"/>
              </w:rPr>
              <w:t>円</w:t>
            </w:r>
          </w:p>
        </w:tc>
      </w:tr>
      <w:tr w:rsidR="0081011C" w:rsidRPr="0081011C" w:rsidTr="0081011C">
        <w:trPr>
          <w:trHeight w:val="703"/>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cs="ＭＳ 明朝" w:hint="eastAsia"/>
                <w:spacing w:val="5"/>
                <w:kern w:val="0"/>
                <w:sz w:val="22"/>
                <w:szCs w:val="22"/>
              </w:rPr>
              <w:t>入札書比較予定価格</w:t>
            </w:r>
            <w:r w:rsidRPr="0081011C">
              <w:rPr>
                <w:rFonts w:asciiTheme="minorEastAsia" w:hAnsiTheme="minorEastAsia" w:cs="ＭＳ 明朝" w:hint="eastAsia"/>
                <w:spacing w:val="5"/>
                <w:kern w:val="0"/>
                <w:sz w:val="22"/>
                <w:szCs w:val="22"/>
                <w:vertAlign w:val="superscript"/>
              </w:rPr>
              <w:t>※</w:t>
            </w:r>
          </w:p>
        </w:tc>
        <w:tc>
          <w:tcPr>
            <w:tcW w:w="567" w:type="dxa"/>
            <w:tcBorders>
              <w:bottom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r w:rsidRPr="0081011C">
              <w:rPr>
                <w:rFonts w:asciiTheme="minorEastAsia" w:hAnsiTheme="minorEastAsia" w:hint="eastAsia"/>
                <w:sz w:val="22"/>
                <w:szCs w:val="22"/>
              </w:rPr>
              <w:t>（</w:t>
            </w:r>
          </w:p>
        </w:tc>
        <w:tc>
          <w:tcPr>
            <w:tcW w:w="4252" w:type="dxa"/>
            <w:tcBorders>
              <w:left w:val="nil"/>
              <w:bottom w:val="single" w:sz="4" w:space="0" w:color="auto"/>
              <w:right w:val="nil"/>
            </w:tcBorders>
            <w:vAlign w:val="center"/>
          </w:tcPr>
          <w:p w:rsidR="0081011C" w:rsidRPr="0081011C" w:rsidRDefault="0081011C" w:rsidP="0081011C">
            <w:pPr>
              <w:spacing w:line="280" w:lineRule="exact"/>
              <w:ind w:rightChars="72" w:right="173"/>
              <w:jc w:val="right"/>
              <w:rPr>
                <w:rFonts w:asciiTheme="minorEastAsia" w:hAnsiTheme="minorEastAsia"/>
                <w:sz w:val="22"/>
                <w:szCs w:val="22"/>
              </w:rPr>
            </w:pPr>
          </w:p>
        </w:tc>
        <w:tc>
          <w:tcPr>
            <w:tcW w:w="851" w:type="dxa"/>
            <w:tcBorders>
              <w:left w:val="nil"/>
              <w:bottom w:val="single" w:sz="4" w:space="0" w:color="auto"/>
            </w:tcBorders>
            <w:vAlign w:val="center"/>
          </w:tcPr>
          <w:p w:rsidR="0081011C" w:rsidRPr="0081011C" w:rsidRDefault="0081011C" w:rsidP="0081011C">
            <w:pPr>
              <w:spacing w:line="280" w:lineRule="exact"/>
              <w:ind w:rightChars="14" w:right="34"/>
              <w:jc w:val="left"/>
              <w:rPr>
                <w:rFonts w:asciiTheme="minorEastAsia" w:hAnsiTheme="minorEastAsia"/>
                <w:sz w:val="22"/>
                <w:szCs w:val="22"/>
              </w:rPr>
            </w:pPr>
            <w:r w:rsidRPr="0081011C">
              <w:rPr>
                <w:rFonts w:asciiTheme="minorEastAsia" w:hAnsiTheme="minorEastAsia" w:hint="eastAsia"/>
                <w:sz w:val="22"/>
                <w:szCs w:val="22"/>
              </w:rPr>
              <w:t>円）</w:t>
            </w:r>
          </w:p>
        </w:tc>
      </w:tr>
      <w:tr w:rsidR="0081011C" w:rsidRPr="0081011C" w:rsidTr="0081011C">
        <w:trPr>
          <w:trHeight w:val="703"/>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cs="ＭＳ 明朝" w:hint="eastAsia"/>
                <w:spacing w:val="5"/>
                <w:kern w:val="0"/>
                <w:sz w:val="22"/>
                <w:szCs w:val="22"/>
              </w:rPr>
              <w:t>最低制限価格比較価格</w:t>
            </w:r>
            <w:r w:rsidRPr="0081011C">
              <w:rPr>
                <w:rFonts w:asciiTheme="minorEastAsia" w:hAnsiTheme="minorEastAsia" w:cs="ＭＳ 明朝" w:hint="eastAsia"/>
                <w:spacing w:val="5"/>
                <w:kern w:val="0"/>
                <w:sz w:val="22"/>
                <w:szCs w:val="22"/>
                <w:vertAlign w:val="superscript"/>
              </w:rPr>
              <w:t>※</w:t>
            </w:r>
          </w:p>
        </w:tc>
        <w:tc>
          <w:tcPr>
            <w:tcW w:w="567" w:type="dxa"/>
            <w:tcBorders>
              <w:top w:val="single" w:sz="4" w:space="0" w:color="auto"/>
              <w:bottom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r w:rsidRPr="0081011C">
              <w:rPr>
                <w:rFonts w:asciiTheme="minorEastAsia" w:hAnsiTheme="minorEastAsia" w:hint="eastAsia"/>
                <w:sz w:val="22"/>
                <w:szCs w:val="22"/>
              </w:rPr>
              <w:t>（</w:t>
            </w:r>
          </w:p>
        </w:tc>
        <w:tc>
          <w:tcPr>
            <w:tcW w:w="4252" w:type="dxa"/>
            <w:tcBorders>
              <w:top w:val="single" w:sz="4" w:space="0" w:color="auto"/>
              <w:left w:val="nil"/>
              <w:bottom w:val="single" w:sz="4" w:space="0" w:color="auto"/>
              <w:right w:val="nil"/>
            </w:tcBorders>
            <w:vAlign w:val="center"/>
          </w:tcPr>
          <w:p w:rsidR="0081011C" w:rsidRPr="0081011C" w:rsidRDefault="0081011C" w:rsidP="0081011C">
            <w:pPr>
              <w:spacing w:line="280" w:lineRule="exact"/>
              <w:ind w:rightChars="72" w:right="173"/>
              <w:jc w:val="right"/>
              <w:rPr>
                <w:rFonts w:asciiTheme="minorEastAsia" w:hAnsiTheme="minorEastAsia"/>
                <w:b/>
                <w:sz w:val="22"/>
                <w:szCs w:val="22"/>
              </w:rPr>
            </w:pPr>
          </w:p>
        </w:tc>
        <w:tc>
          <w:tcPr>
            <w:tcW w:w="851" w:type="dxa"/>
            <w:tcBorders>
              <w:top w:val="single" w:sz="4" w:space="0" w:color="auto"/>
              <w:left w:val="nil"/>
              <w:bottom w:val="single" w:sz="4" w:space="0" w:color="auto"/>
            </w:tcBorders>
            <w:vAlign w:val="center"/>
          </w:tcPr>
          <w:p w:rsidR="0081011C" w:rsidRPr="0081011C" w:rsidRDefault="0081011C" w:rsidP="0081011C">
            <w:pPr>
              <w:spacing w:line="280" w:lineRule="exact"/>
              <w:ind w:rightChars="14" w:right="34"/>
              <w:jc w:val="left"/>
              <w:rPr>
                <w:rFonts w:asciiTheme="minorEastAsia" w:hAnsiTheme="minorEastAsia"/>
                <w:b/>
                <w:sz w:val="22"/>
                <w:szCs w:val="22"/>
              </w:rPr>
            </w:pPr>
            <w:r w:rsidRPr="0081011C">
              <w:rPr>
                <w:rFonts w:asciiTheme="minorEastAsia" w:hAnsiTheme="minorEastAsia" w:hint="eastAsia"/>
                <w:sz w:val="22"/>
                <w:szCs w:val="22"/>
              </w:rPr>
              <w:t>円）</w:t>
            </w:r>
          </w:p>
        </w:tc>
      </w:tr>
    </w:tbl>
    <w:p w:rsidR="0081011C" w:rsidRPr="0081011C" w:rsidRDefault="0081011C" w:rsidP="0081011C">
      <w:pPr>
        <w:spacing w:line="240" w:lineRule="exact"/>
        <w:ind w:leftChars="200" w:left="700" w:rightChars="171" w:right="41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w:t>
      </w:r>
      <w:r w:rsidRPr="0081011C">
        <w:rPr>
          <w:rFonts w:asciiTheme="minorEastAsia" w:eastAsiaTheme="minorEastAsia" w:hAnsiTheme="minorEastAsia" w:cs="ＭＳ 明朝" w:hint="eastAsia"/>
          <w:spacing w:val="5"/>
          <w:kern w:val="0"/>
          <w:sz w:val="22"/>
          <w:szCs w:val="22"/>
        </w:rPr>
        <w:t>入札書比較予定価格」及び「最低制限価格比較価格」とは、「予定価格」及び「最低制限価格」に対して</w:t>
      </w:r>
      <w:r w:rsidRPr="0081011C">
        <w:rPr>
          <w:rFonts w:asciiTheme="minorEastAsia" w:eastAsiaTheme="minorEastAsia" w:hAnsiTheme="minorEastAsia" w:hint="eastAsia"/>
          <w:sz w:val="22"/>
          <w:szCs w:val="22"/>
        </w:rPr>
        <w:t>消費税等相当額を含まない金額をいう。</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積算疑義に関する事項</w:t>
      </w:r>
    </w:p>
    <w:tbl>
      <w:tblPr>
        <w:tblStyle w:val="a8"/>
        <w:tblW w:w="0" w:type="auto"/>
        <w:jc w:val="center"/>
        <w:tblLook w:val="04A0" w:firstRow="1" w:lastRow="0" w:firstColumn="1" w:lastColumn="0" w:noHBand="0" w:noVBand="1"/>
      </w:tblPr>
      <w:tblGrid>
        <w:gridCol w:w="3191"/>
        <w:gridCol w:w="5535"/>
      </w:tblGrid>
      <w:tr w:rsidR="0081011C" w:rsidRPr="0081011C" w:rsidTr="0081011C">
        <w:trPr>
          <w:trHeight w:val="706"/>
          <w:jc w:val="center"/>
        </w:trPr>
        <w:tc>
          <w:tcPr>
            <w:tcW w:w="319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閲覧に供する期間</w:t>
            </w:r>
          </w:p>
        </w:tc>
        <w:tc>
          <w:tcPr>
            <w:tcW w:w="5535" w:type="dxa"/>
            <w:vAlign w:val="center"/>
          </w:tcPr>
          <w:p w:rsidR="0081011C" w:rsidRPr="0081011C" w:rsidRDefault="0081011C" w:rsidP="0081011C">
            <w:pPr>
              <w:spacing w:line="280" w:lineRule="exact"/>
              <w:ind w:leftChars="190" w:left="456" w:rightChars="309" w:right="742"/>
              <w:jc w:val="left"/>
              <w:rPr>
                <w:rFonts w:asciiTheme="minorEastAsia" w:hAnsiTheme="minorEastAsia"/>
                <w:sz w:val="22"/>
                <w:szCs w:val="22"/>
              </w:rPr>
            </w:pPr>
            <w:r w:rsidRPr="0081011C">
              <w:rPr>
                <w:rFonts w:asciiTheme="minorEastAsia" w:hAnsiTheme="minorEastAsia" w:hint="eastAsia"/>
                <w:sz w:val="22"/>
                <w:szCs w:val="22"/>
              </w:rPr>
              <w:t>開札日から</w:t>
            </w:r>
          </w:p>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年　　月　　日（　）正午まで</w:t>
            </w:r>
          </w:p>
        </w:tc>
      </w:tr>
      <w:tr w:rsidR="0081011C" w:rsidRPr="0081011C" w:rsidTr="0081011C">
        <w:trPr>
          <w:trHeight w:val="706"/>
          <w:jc w:val="center"/>
        </w:trPr>
        <w:tc>
          <w:tcPr>
            <w:tcW w:w="319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疑義申立ての受付期間</w:t>
            </w:r>
          </w:p>
        </w:tc>
        <w:tc>
          <w:tcPr>
            <w:tcW w:w="5535" w:type="dxa"/>
            <w:vAlign w:val="center"/>
          </w:tcPr>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閲覧に供する期間と同一</w:t>
            </w:r>
          </w:p>
        </w:tc>
      </w:tr>
      <w:tr w:rsidR="0081011C" w:rsidRPr="0081011C" w:rsidTr="0081011C">
        <w:trPr>
          <w:trHeight w:val="706"/>
          <w:jc w:val="center"/>
        </w:trPr>
        <w:tc>
          <w:tcPr>
            <w:tcW w:w="319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疑義申立ての受付窓口</w:t>
            </w:r>
          </w:p>
        </w:tc>
        <w:tc>
          <w:tcPr>
            <w:tcW w:w="5535" w:type="dxa"/>
            <w:tcBorders>
              <w:bottom w:val="single" w:sz="4" w:space="0" w:color="auto"/>
            </w:tcBorders>
            <w:vAlign w:val="center"/>
          </w:tcPr>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 xml:space="preserve">　　　　　　　　　課</w:t>
            </w:r>
          </w:p>
        </w:tc>
      </w:tr>
      <w:tr w:rsidR="0081011C" w:rsidRPr="0081011C" w:rsidTr="0081011C">
        <w:trPr>
          <w:trHeight w:val="706"/>
          <w:jc w:val="center"/>
        </w:trPr>
        <w:tc>
          <w:tcPr>
            <w:tcW w:w="3191" w:type="dxa"/>
            <w:tcBorders>
              <w:bottom w:val="single" w:sz="4" w:space="0" w:color="auto"/>
            </w:tcBorders>
            <w:vAlign w:val="center"/>
          </w:tcPr>
          <w:p w:rsidR="0081011C" w:rsidRPr="0081011C" w:rsidRDefault="0081011C" w:rsidP="0081011C">
            <w:pPr>
              <w:spacing w:line="280" w:lineRule="exact"/>
              <w:jc w:val="center"/>
              <w:rPr>
                <w:rFonts w:asciiTheme="minorEastAsia" w:hAnsiTheme="minorEastAsia"/>
                <w:sz w:val="22"/>
                <w:szCs w:val="22"/>
              </w:rPr>
            </w:pPr>
            <w:r w:rsidRPr="0081011C">
              <w:rPr>
                <w:rFonts w:asciiTheme="minorEastAsia" w:hAnsiTheme="minorEastAsia" w:hint="eastAsia"/>
                <w:sz w:val="22"/>
                <w:szCs w:val="22"/>
              </w:rPr>
              <w:t>その他事項</w:t>
            </w:r>
          </w:p>
        </w:tc>
        <w:tc>
          <w:tcPr>
            <w:tcW w:w="5535" w:type="dxa"/>
            <w:tcBorders>
              <w:bottom w:val="single" w:sz="4" w:space="0" w:color="auto"/>
            </w:tcBorders>
            <w:vAlign w:val="center"/>
          </w:tcPr>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金額入り設計書</w:t>
            </w:r>
          </w:p>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（金額及び数量が記載された積算内訳書）</w:t>
            </w:r>
          </w:p>
        </w:tc>
      </w:tr>
    </w:tbl>
    <w:p w:rsidR="0081011C" w:rsidRPr="0081011C" w:rsidRDefault="0081011C" w:rsidP="0081011C">
      <w:pPr>
        <w:rPr>
          <w:rFonts w:asciiTheme="minorEastAsia" w:eastAsiaTheme="minorEastAsia" w:hAnsiTheme="minorEastAsia"/>
          <w:sz w:val="22"/>
          <w:szCs w:val="22"/>
        </w:rPr>
      </w:pPr>
    </w:p>
    <w:p w:rsidR="0081011C" w:rsidRPr="0081011C" w:rsidRDefault="0081011C" w:rsidP="0073592A">
      <w:pPr>
        <w:spacing w:line="240" w:lineRule="exact"/>
        <w:ind w:firstLineChars="200" w:firstLine="4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【注意事項】</w:t>
      </w:r>
    </w:p>
    <w:p w:rsidR="0081011C" w:rsidRPr="0081011C" w:rsidRDefault="0081011C" w:rsidP="0073592A">
      <w:pPr>
        <w:spacing w:line="240" w:lineRule="exact"/>
        <w:ind w:leftChars="200" w:left="700" w:rightChars="171" w:right="41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この開札結果を閲覧できる者は入札参加者に限るため、閲覧に際しては入札参加者の社員証その他身分を証するものを提示しなければならない。</w:t>
      </w:r>
    </w:p>
    <w:p w:rsidR="0081011C" w:rsidRPr="0081011C" w:rsidRDefault="0081011C" w:rsidP="0073592A">
      <w:pPr>
        <w:spacing w:line="240" w:lineRule="exact"/>
        <w:ind w:rightChars="171" w:right="410" w:firstLineChars="200" w:firstLine="4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この開札結果表を複写し、又は撮影してはならない。</w:t>
      </w:r>
    </w:p>
    <w:p w:rsidR="0081011C" w:rsidRPr="0081011C" w:rsidRDefault="0081011C" w:rsidP="0073592A">
      <w:pPr>
        <w:widowControl/>
        <w:ind w:rightChars="171" w:right="410"/>
        <w:jc w:val="lef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様式第２号（第７条関係）</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（入札要求課長）　　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pacing w:val="195"/>
          <w:kern w:val="0"/>
          <w:sz w:val="22"/>
          <w:szCs w:val="22"/>
          <w:fitText w:val="1440" w:id="1646932229"/>
        </w:rPr>
        <w:t>所在</w:t>
      </w:r>
      <w:r w:rsidRPr="0081011C">
        <w:rPr>
          <w:rFonts w:asciiTheme="minorEastAsia" w:eastAsiaTheme="minorEastAsia" w:hAnsiTheme="minorEastAsia" w:hint="eastAsia"/>
          <w:kern w:val="0"/>
          <w:sz w:val="22"/>
          <w:szCs w:val="22"/>
          <w:fitText w:val="1440" w:id="1646932229"/>
        </w:rPr>
        <w:t>地</w:t>
      </w: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商号又は名称</w:t>
      </w:r>
    </w:p>
    <w:p w:rsidR="0081011C" w:rsidRPr="0081011C" w:rsidRDefault="0081011C" w:rsidP="0034132A">
      <w:pPr>
        <w:spacing w:line="280" w:lineRule="exact"/>
        <w:ind w:leftChars="2126" w:left="5102" w:rightChars="141" w:right="338"/>
        <w:jc w:val="lef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代表者職氏名　　　　　　　　　　　　　㊞</w:t>
      </w: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pacing w:val="93"/>
          <w:kern w:val="0"/>
          <w:sz w:val="22"/>
          <w:szCs w:val="22"/>
          <w:fitText w:val="1440" w:id="1646932230"/>
        </w:rPr>
        <w:t>電話番</w:t>
      </w:r>
      <w:r w:rsidRPr="0081011C">
        <w:rPr>
          <w:rFonts w:asciiTheme="minorEastAsia" w:eastAsiaTheme="minorEastAsia" w:hAnsiTheme="minorEastAsia" w:hint="eastAsia"/>
          <w:spacing w:val="1"/>
          <w:kern w:val="0"/>
          <w:sz w:val="22"/>
          <w:szCs w:val="22"/>
          <w:fitText w:val="1440" w:id="1646932230"/>
        </w:rPr>
        <w:t>号</w:t>
      </w: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pacing w:val="42"/>
          <w:kern w:val="0"/>
          <w:sz w:val="22"/>
          <w:szCs w:val="22"/>
          <w:fitText w:val="1440" w:id="1646932231"/>
        </w:rPr>
        <w:t>ＦＡＸ番</w:t>
      </w:r>
      <w:r w:rsidRPr="0081011C">
        <w:rPr>
          <w:rFonts w:asciiTheme="minorEastAsia" w:eastAsiaTheme="minorEastAsia" w:hAnsiTheme="minorEastAsia" w:hint="eastAsia"/>
          <w:spacing w:val="2"/>
          <w:kern w:val="0"/>
          <w:sz w:val="22"/>
          <w:szCs w:val="22"/>
          <w:fitText w:val="1440" w:id="1646932231"/>
        </w:rPr>
        <w:t>号</w:t>
      </w: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pacing w:val="12"/>
          <w:kern w:val="0"/>
          <w:sz w:val="22"/>
          <w:szCs w:val="22"/>
          <w:fitText w:val="1440" w:id="1646932232"/>
        </w:rPr>
        <w:t>（担当者名</w:t>
      </w:r>
      <w:r w:rsidRPr="0081011C">
        <w:rPr>
          <w:rFonts w:asciiTheme="minorEastAsia" w:eastAsiaTheme="minorEastAsia" w:hAnsiTheme="minorEastAsia" w:hint="eastAsia"/>
          <w:kern w:val="0"/>
          <w:sz w:val="22"/>
          <w:szCs w:val="22"/>
          <w:fitText w:val="1440" w:id="1646932232"/>
        </w:rPr>
        <w:t>）</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pacing w:val="191"/>
          <w:kern w:val="0"/>
          <w:sz w:val="22"/>
          <w:szCs w:val="22"/>
          <w:fitText w:val="3840" w:id="1646932233"/>
        </w:rPr>
        <w:t>積算疑義申立</w:t>
      </w:r>
      <w:r w:rsidRPr="0081011C">
        <w:rPr>
          <w:rFonts w:asciiTheme="minorEastAsia" w:eastAsiaTheme="minorEastAsia" w:hAnsiTheme="minorEastAsia" w:hint="eastAsia"/>
          <w:spacing w:val="4"/>
          <w:kern w:val="0"/>
          <w:sz w:val="22"/>
          <w:szCs w:val="22"/>
          <w:fitText w:val="3840" w:id="1646932233"/>
        </w:rPr>
        <w:t>書</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129" w:firstLine="284"/>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次の入札について、積算上の疑義があるので、積算疑義を申し立てます。</w:t>
      </w:r>
    </w:p>
    <w:tbl>
      <w:tblPr>
        <w:tblStyle w:val="a8"/>
        <w:tblW w:w="0" w:type="auto"/>
        <w:jc w:val="center"/>
        <w:tblLook w:val="04A0" w:firstRow="1" w:lastRow="0" w:firstColumn="1" w:lastColumn="0" w:noHBand="0" w:noVBand="1"/>
      </w:tblPr>
      <w:tblGrid>
        <w:gridCol w:w="3261"/>
        <w:gridCol w:w="5670"/>
      </w:tblGrid>
      <w:tr w:rsidR="0081011C" w:rsidRPr="0081011C" w:rsidTr="0034132A">
        <w:trPr>
          <w:trHeight w:val="708"/>
          <w:jc w:val="center"/>
        </w:trPr>
        <w:tc>
          <w:tcPr>
            <w:tcW w:w="326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入札に付した事項</w:t>
            </w:r>
          </w:p>
        </w:tc>
        <w:tc>
          <w:tcPr>
            <w:tcW w:w="5670" w:type="dxa"/>
            <w:vAlign w:val="center"/>
          </w:tcPr>
          <w:p w:rsidR="0081011C" w:rsidRPr="0081011C" w:rsidRDefault="0081011C" w:rsidP="0081011C">
            <w:pPr>
              <w:tabs>
                <w:tab w:val="left" w:pos="4716"/>
              </w:tabs>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第　　　　号</w:t>
            </w:r>
          </w:p>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 xml:space="preserve">　　　　工事</w:t>
            </w:r>
          </w:p>
        </w:tc>
      </w:tr>
      <w:tr w:rsidR="0081011C" w:rsidRPr="0081011C" w:rsidTr="0034132A">
        <w:trPr>
          <w:trHeight w:val="708"/>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入札・開札の日時</w:t>
            </w:r>
          </w:p>
        </w:tc>
        <w:tc>
          <w:tcPr>
            <w:tcW w:w="5670" w:type="dxa"/>
            <w:tcBorders>
              <w:bottom w:val="single" w:sz="4" w:space="0" w:color="auto"/>
            </w:tcBorders>
            <w:vAlign w:val="center"/>
          </w:tcPr>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年　　月　　日（　）　　時　　分</w:t>
            </w:r>
          </w:p>
        </w:tc>
      </w:tr>
      <w:tr w:rsidR="0081011C" w:rsidRPr="0081011C" w:rsidTr="0034132A">
        <w:trPr>
          <w:trHeight w:val="754"/>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疑義申立ての受付期間</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leftChars="190" w:left="456" w:rightChars="309" w:right="742"/>
              <w:jc w:val="left"/>
              <w:rPr>
                <w:rFonts w:asciiTheme="minorEastAsia" w:hAnsiTheme="minorEastAsia"/>
                <w:sz w:val="22"/>
                <w:szCs w:val="22"/>
              </w:rPr>
            </w:pPr>
            <w:r w:rsidRPr="0081011C">
              <w:rPr>
                <w:rFonts w:asciiTheme="minorEastAsia" w:hAnsiTheme="minorEastAsia" w:hint="eastAsia"/>
                <w:sz w:val="22"/>
                <w:szCs w:val="22"/>
              </w:rPr>
              <w:t>開札日から</w:t>
            </w:r>
          </w:p>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年　　月　　日（　）正午まで</w:t>
            </w:r>
          </w:p>
        </w:tc>
      </w:tr>
      <w:tr w:rsidR="0081011C" w:rsidRPr="0081011C" w:rsidTr="0034132A">
        <w:trPr>
          <w:trHeight w:val="4191"/>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積算疑義となる部分</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r w:rsidR="0081011C" w:rsidRPr="0081011C" w:rsidTr="0034132A">
        <w:trPr>
          <w:trHeight w:val="708"/>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添付文書</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r w:rsidRPr="0081011C">
              <w:rPr>
                <w:rFonts w:asciiTheme="minorEastAsia" w:hAnsiTheme="minorEastAsia" w:hint="eastAsia"/>
                <w:sz w:val="22"/>
                <w:szCs w:val="22"/>
              </w:rPr>
              <w:t>入札参加者名を明記した工事内訳明細書</w:t>
            </w:r>
          </w:p>
          <w:p w:rsidR="0081011C" w:rsidRPr="0081011C" w:rsidRDefault="0081011C" w:rsidP="0081011C">
            <w:pPr>
              <w:spacing w:line="280" w:lineRule="exact"/>
              <w:ind w:rightChars="14" w:right="34"/>
              <w:jc w:val="center"/>
              <w:rPr>
                <w:rFonts w:asciiTheme="minorEastAsia" w:hAnsiTheme="minorEastAsia"/>
                <w:sz w:val="22"/>
                <w:szCs w:val="22"/>
              </w:rPr>
            </w:pPr>
            <w:r w:rsidRPr="0081011C">
              <w:rPr>
                <w:rFonts w:asciiTheme="minorEastAsia" w:hAnsiTheme="minorEastAsia" w:hint="eastAsia"/>
                <w:sz w:val="22"/>
                <w:szCs w:val="22"/>
              </w:rPr>
              <w:t>（最低制限価格、調整率等を考慮しない純然たるもの）</w:t>
            </w:r>
          </w:p>
        </w:tc>
      </w:tr>
    </w:tbl>
    <w:p w:rsidR="0081011C" w:rsidRPr="0081011C" w:rsidRDefault="0081011C" w:rsidP="0081011C">
      <w:pPr>
        <w:rPr>
          <w:rFonts w:asciiTheme="minorEastAsia" w:eastAsiaTheme="minorEastAsia" w:hAnsiTheme="minorEastAsia"/>
          <w:sz w:val="22"/>
          <w:szCs w:val="22"/>
        </w:rPr>
      </w:pPr>
    </w:p>
    <w:p w:rsidR="0081011C" w:rsidRPr="0081011C" w:rsidRDefault="0081011C" w:rsidP="0034132A">
      <w:pPr>
        <w:spacing w:line="240" w:lineRule="exact"/>
        <w:ind w:firstLineChars="200" w:firstLine="4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【注意事項】</w:t>
      </w:r>
    </w:p>
    <w:p w:rsidR="0081011C" w:rsidRPr="0081011C" w:rsidRDefault="0081011C" w:rsidP="0034132A">
      <w:pPr>
        <w:spacing w:line="240" w:lineRule="exact"/>
        <w:ind w:leftChars="100" w:left="240"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積算疑義が特定できるよう、具体的に記入すること。</w:t>
      </w:r>
    </w:p>
    <w:p w:rsidR="0081011C" w:rsidRPr="0081011C" w:rsidRDefault="0081011C" w:rsidP="0034132A">
      <w:pPr>
        <w:spacing w:line="240" w:lineRule="exact"/>
        <w:ind w:firstLineChars="200" w:firstLine="4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必要に応じ、その根拠となる資料を添付すること。</w:t>
      </w:r>
    </w:p>
    <w:p w:rsidR="0081011C" w:rsidRPr="0081011C" w:rsidRDefault="0081011C" w:rsidP="0081011C">
      <w:pPr>
        <w:spacing w:line="240" w:lineRule="exac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様式第３号（第８条関係）</w:t>
      </w: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　　　号</w:t>
      </w: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2200" w:firstLine="48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（入札要求課長）　　　　　</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pacing w:val="116"/>
          <w:kern w:val="0"/>
          <w:sz w:val="22"/>
          <w:szCs w:val="22"/>
          <w:fitText w:val="3840" w:id="1646932234"/>
        </w:rPr>
        <w:t>積算疑義申立回答</w:t>
      </w:r>
      <w:r w:rsidRPr="0081011C">
        <w:rPr>
          <w:rFonts w:asciiTheme="minorEastAsia" w:eastAsiaTheme="minorEastAsia" w:hAnsiTheme="minorEastAsia" w:hint="eastAsia"/>
          <w:spacing w:val="2"/>
          <w:kern w:val="0"/>
          <w:sz w:val="22"/>
          <w:szCs w:val="22"/>
          <w:fitText w:val="3840" w:id="1646932234"/>
        </w:rPr>
        <w:t>書</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129" w:firstLine="284"/>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日付けの積算疑義申立書について、次のとおり回答します。</w:t>
      </w:r>
    </w:p>
    <w:tbl>
      <w:tblPr>
        <w:tblStyle w:val="a8"/>
        <w:tblW w:w="0" w:type="auto"/>
        <w:jc w:val="center"/>
        <w:tblLook w:val="04A0" w:firstRow="1" w:lastRow="0" w:firstColumn="1" w:lastColumn="0" w:noHBand="0" w:noVBand="1"/>
      </w:tblPr>
      <w:tblGrid>
        <w:gridCol w:w="3261"/>
        <w:gridCol w:w="5670"/>
      </w:tblGrid>
      <w:tr w:rsidR="0081011C" w:rsidRPr="0081011C" w:rsidTr="0034132A">
        <w:trPr>
          <w:trHeight w:val="708"/>
          <w:jc w:val="center"/>
        </w:trPr>
        <w:tc>
          <w:tcPr>
            <w:tcW w:w="326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入札に付した事項</w:t>
            </w:r>
          </w:p>
        </w:tc>
        <w:tc>
          <w:tcPr>
            <w:tcW w:w="5670" w:type="dxa"/>
            <w:vAlign w:val="center"/>
          </w:tcPr>
          <w:p w:rsidR="0081011C" w:rsidRPr="0081011C" w:rsidRDefault="0081011C" w:rsidP="0081011C">
            <w:pPr>
              <w:tabs>
                <w:tab w:val="left" w:pos="4716"/>
              </w:tabs>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第　　　　号</w:t>
            </w:r>
          </w:p>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 xml:space="preserve">　　　　工事</w:t>
            </w:r>
          </w:p>
        </w:tc>
      </w:tr>
      <w:tr w:rsidR="0081011C" w:rsidRPr="0081011C" w:rsidTr="0034132A">
        <w:trPr>
          <w:trHeight w:val="708"/>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入札・開札の日時</w:t>
            </w:r>
          </w:p>
        </w:tc>
        <w:tc>
          <w:tcPr>
            <w:tcW w:w="5670" w:type="dxa"/>
            <w:tcBorders>
              <w:bottom w:val="single" w:sz="4" w:space="0" w:color="auto"/>
            </w:tcBorders>
            <w:vAlign w:val="center"/>
          </w:tcPr>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年　　月　　日（　）　　時　　分</w:t>
            </w:r>
          </w:p>
        </w:tc>
      </w:tr>
      <w:tr w:rsidR="0081011C" w:rsidRPr="0081011C" w:rsidTr="0034132A">
        <w:trPr>
          <w:trHeight w:val="3761"/>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積算疑義となる部分</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r w:rsidR="0081011C" w:rsidRPr="0081011C" w:rsidTr="0034132A">
        <w:trPr>
          <w:trHeight w:val="4396"/>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疑義申立てに対する回答</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bl>
    <w:p w:rsidR="0081011C" w:rsidRPr="0081011C" w:rsidRDefault="0081011C" w:rsidP="0081011C">
      <w:pPr>
        <w:widowControl/>
        <w:jc w:val="lef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様式第４号（第</w:t>
      </w:r>
      <w:r w:rsidR="001A3E78">
        <w:rPr>
          <w:rFonts w:asciiTheme="minorEastAsia" w:eastAsiaTheme="minorEastAsia" w:hAnsiTheme="minorEastAsia" w:hint="eastAsia"/>
          <w:sz w:val="22"/>
          <w:szCs w:val="22"/>
        </w:rPr>
        <w:t>10</w:t>
      </w:r>
      <w:r w:rsidRPr="0081011C">
        <w:rPr>
          <w:rFonts w:asciiTheme="minorEastAsia" w:eastAsiaTheme="minorEastAsia" w:hAnsiTheme="minorEastAsia" w:hint="eastAsia"/>
          <w:sz w:val="22"/>
          <w:szCs w:val="22"/>
        </w:rPr>
        <w:t>条関係）</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管財課長　　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2200" w:firstLine="48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（入札要求課長）　　　　㊞</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pacing w:val="116"/>
          <w:kern w:val="0"/>
          <w:sz w:val="22"/>
          <w:szCs w:val="22"/>
          <w:fitText w:val="3840" w:id="1646932235"/>
        </w:rPr>
        <w:t>入札執行取消顛末</w:t>
      </w:r>
      <w:r w:rsidRPr="0081011C">
        <w:rPr>
          <w:rFonts w:asciiTheme="minorEastAsia" w:eastAsiaTheme="minorEastAsia" w:hAnsiTheme="minorEastAsia" w:hint="eastAsia"/>
          <w:spacing w:val="2"/>
          <w:kern w:val="0"/>
          <w:sz w:val="22"/>
          <w:szCs w:val="22"/>
          <w:fitText w:val="3840" w:id="1646932235"/>
        </w:rPr>
        <w:t>書</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129" w:firstLine="284"/>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下記の入札の執行において落札者を契約の相手方に決定することができなかったので、淡路市が発注する建設工事の入札に係る積算疑義申立て手続に関する取扱要綱第</w:t>
      </w:r>
      <w:r w:rsidR="001A3E78">
        <w:rPr>
          <w:rFonts w:asciiTheme="minorEastAsia" w:eastAsiaTheme="minorEastAsia" w:hAnsiTheme="minorEastAsia" w:hint="eastAsia"/>
          <w:sz w:val="22"/>
          <w:szCs w:val="22"/>
        </w:rPr>
        <w:t>10</w:t>
      </w:r>
      <w:r w:rsidRPr="0081011C">
        <w:rPr>
          <w:rFonts w:asciiTheme="minorEastAsia" w:eastAsiaTheme="minorEastAsia" w:hAnsiTheme="minorEastAsia" w:hint="eastAsia"/>
          <w:sz w:val="22"/>
          <w:szCs w:val="22"/>
        </w:rPr>
        <w:t>条第２項の規定により、経緯を報告するとともに入札の執行の取消しを要請します。</w:t>
      </w: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記</w:t>
      </w:r>
    </w:p>
    <w:tbl>
      <w:tblPr>
        <w:tblStyle w:val="a8"/>
        <w:tblW w:w="0" w:type="auto"/>
        <w:jc w:val="center"/>
        <w:tblLook w:val="04A0" w:firstRow="1" w:lastRow="0" w:firstColumn="1" w:lastColumn="0" w:noHBand="0" w:noVBand="1"/>
      </w:tblPr>
      <w:tblGrid>
        <w:gridCol w:w="3181"/>
        <w:gridCol w:w="5545"/>
      </w:tblGrid>
      <w:tr w:rsidR="0081011C" w:rsidRPr="0081011C" w:rsidTr="0034132A">
        <w:trPr>
          <w:trHeight w:val="708"/>
          <w:jc w:val="center"/>
        </w:trPr>
        <w:tc>
          <w:tcPr>
            <w:tcW w:w="318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入札に付した事項</w:t>
            </w:r>
          </w:p>
        </w:tc>
        <w:tc>
          <w:tcPr>
            <w:tcW w:w="5545" w:type="dxa"/>
            <w:vAlign w:val="center"/>
          </w:tcPr>
          <w:p w:rsidR="0081011C" w:rsidRPr="0081011C" w:rsidRDefault="0081011C" w:rsidP="0081011C">
            <w:pPr>
              <w:tabs>
                <w:tab w:val="left" w:pos="4716"/>
              </w:tabs>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第　　　　号</w:t>
            </w:r>
          </w:p>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 xml:space="preserve">　　　　工事</w:t>
            </w:r>
          </w:p>
        </w:tc>
      </w:tr>
      <w:tr w:rsidR="0081011C" w:rsidRPr="0081011C" w:rsidTr="0034132A">
        <w:trPr>
          <w:trHeight w:val="708"/>
          <w:jc w:val="center"/>
        </w:trPr>
        <w:tc>
          <w:tcPr>
            <w:tcW w:w="318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入札・開札の日時</w:t>
            </w:r>
          </w:p>
        </w:tc>
        <w:tc>
          <w:tcPr>
            <w:tcW w:w="5545" w:type="dxa"/>
            <w:tcBorders>
              <w:bottom w:val="single" w:sz="4" w:space="0" w:color="auto"/>
            </w:tcBorders>
            <w:vAlign w:val="center"/>
          </w:tcPr>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年　　月　　日（　）　　時　　分</w:t>
            </w:r>
          </w:p>
        </w:tc>
      </w:tr>
      <w:tr w:rsidR="0081011C" w:rsidRPr="0081011C" w:rsidTr="0034132A">
        <w:trPr>
          <w:trHeight w:val="708"/>
          <w:jc w:val="center"/>
        </w:trPr>
        <w:tc>
          <w:tcPr>
            <w:tcW w:w="318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落札者</w:t>
            </w:r>
          </w:p>
        </w:tc>
        <w:tc>
          <w:tcPr>
            <w:tcW w:w="5545" w:type="dxa"/>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r w:rsidR="0081011C" w:rsidRPr="0081011C" w:rsidTr="0034132A">
        <w:trPr>
          <w:trHeight w:val="4674"/>
          <w:jc w:val="center"/>
        </w:trPr>
        <w:tc>
          <w:tcPr>
            <w:tcW w:w="3181" w:type="dxa"/>
            <w:tcBorders>
              <w:top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取消しとする事由</w:t>
            </w:r>
          </w:p>
        </w:tc>
        <w:tc>
          <w:tcPr>
            <w:tcW w:w="5545" w:type="dxa"/>
            <w:tcBorders>
              <w:top w:val="single" w:sz="4" w:space="0" w:color="auto"/>
            </w:tcBorders>
            <w:vAlign w:val="center"/>
          </w:tcPr>
          <w:p w:rsidR="0081011C" w:rsidRPr="0081011C" w:rsidRDefault="0081011C" w:rsidP="0081011C">
            <w:pPr>
              <w:spacing w:line="280" w:lineRule="exact"/>
              <w:ind w:leftChars="190" w:left="456" w:rightChars="14" w:right="34"/>
              <w:jc w:val="left"/>
              <w:rPr>
                <w:rFonts w:asciiTheme="minorEastAsia" w:hAnsiTheme="minorEastAsia"/>
                <w:sz w:val="22"/>
                <w:szCs w:val="22"/>
              </w:rPr>
            </w:pPr>
          </w:p>
        </w:tc>
      </w:tr>
      <w:tr w:rsidR="0081011C" w:rsidRPr="0081011C" w:rsidTr="0034132A">
        <w:trPr>
          <w:trHeight w:val="1125"/>
          <w:jc w:val="center"/>
        </w:trPr>
        <w:tc>
          <w:tcPr>
            <w:tcW w:w="318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添付文書</w:t>
            </w:r>
          </w:p>
        </w:tc>
        <w:tc>
          <w:tcPr>
            <w:tcW w:w="5545" w:type="dxa"/>
            <w:tcBorders>
              <w:bottom w:val="single" w:sz="4" w:space="0" w:color="auto"/>
            </w:tcBorders>
            <w:vAlign w:val="center"/>
          </w:tcPr>
          <w:p w:rsidR="0081011C" w:rsidRPr="0081011C" w:rsidRDefault="0081011C" w:rsidP="0081011C">
            <w:pPr>
              <w:spacing w:line="280" w:lineRule="exact"/>
              <w:ind w:leftChars="190" w:left="456" w:rightChars="14" w:right="34"/>
              <w:jc w:val="left"/>
              <w:rPr>
                <w:rFonts w:asciiTheme="minorEastAsia" w:hAnsiTheme="minorEastAsia"/>
                <w:strike/>
                <w:sz w:val="22"/>
                <w:szCs w:val="22"/>
              </w:rPr>
            </w:pPr>
            <w:r w:rsidRPr="0081011C">
              <w:rPr>
                <w:rFonts w:asciiTheme="minorEastAsia" w:hAnsiTheme="minorEastAsia" w:hint="eastAsia"/>
                <w:sz w:val="22"/>
                <w:szCs w:val="22"/>
              </w:rPr>
              <w:t>積算疑義申立回答書の写し</w:t>
            </w:r>
          </w:p>
        </w:tc>
      </w:tr>
    </w:tbl>
    <w:p w:rsidR="0081011C" w:rsidRPr="0081011C" w:rsidRDefault="0081011C" w:rsidP="0081011C">
      <w:pPr>
        <w:widowControl/>
        <w:jc w:val="lef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様式第５号（第</w:t>
      </w:r>
      <w:r w:rsidR="001A3E78">
        <w:rPr>
          <w:rFonts w:asciiTheme="minorEastAsia" w:eastAsiaTheme="minorEastAsia" w:hAnsiTheme="minorEastAsia" w:hint="eastAsia"/>
          <w:sz w:val="22"/>
          <w:szCs w:val="22"/>
        </w:rPr>
        <w:t>11</w:t>
      </w:r>
      <w:r w:rsidRPr="0081011C">
        <w:rPr>
          <w:rFonts w:asciiTheme="minorEastAsia" w:eastAsiaTheme="minorEastAsia" w:hAnsiTheme="minorEastAsia" w:hint="eastAsia"/>
          <w:sz w:val="22"/>
          <w:szCs w:val="22"/>
        </w:rPr>
        <w:t>条関係）</w:t>
      </w: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　　　号</w:t>
      </w: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177" w:left="425" w:firstLineChars="400" w:firstLine="880"/>
        <w:rPr>
          <w:rFonts w:asciiTheme="minorEastAsia" w:eastAsiaTheme="minorEastAsia" w:hAnsiTheme="minorEastAsia"/>
          <w:strike/>
          <w:sz w:val="22"/>
          <w:szCs w:val="22"/>
        </w:rPr>
      </w:pPr>
      <w:r w:rsidRPr="0081011C">
        <w:rPr>
          <w:rFonts w:asciiTheme="minorEastAsia" w:eastAsiaTheme="minorEastAsia" w:hAnsiTheme="minorEastAsia" w:hint="eastAsia"/>
          <w:sz w:val="22"/>
          <w:szCs w:val="22"/>
        </w:rPr>
        <w:t xml:space="preserve">　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34132A">
      <w:pPr>
        <w:ind w:firstLineChars="2900" w:firstLine="638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淡路市長　　　　　　　　　</w:t>
      </w:r>
      <w:r w:rsidR="0034132A">
        <w:rPr>
          <w:rFonts w:asciiTheme="minorEastAsia" w:eastAsiaTheme="minorEastAsia" w:hAnsiTheme="minorEastAsia"/>
          <w:sz w:val="22"/>
          <w:szCs w:val="22"/>
        </w:rPr>
        <w:fldChar w:fldCharType="begin"/>
      </w:r>
      <w:r w:rsidR="0034132A">
        <w:rPr>
          <w:rFonts w:asciiTheme="minorEastAsia" w:eastAsiaTheme="minorEastAsia" w:hAnsiTheme="minorEastAsia"/>
          <w:sz w:val="22"/>
          <w:szCs w:val="22"/>
        </w:rPr>
        <w:instrText xml:space="preserve"> </w:instrText>
      </w:r>
      <w:r w:rsidR="0034132A">
        <w:rPr>
          <w:rFonts w:asciiTheme="minorEastAsia" w:eastAsiaTheme="minorEastAsia" w:hAnsiTheme="minorEastAsia" w:hint="eastAsia"/>
          <w:sz w:val="22"/>
          <w:szCs w:val="22"/>
        </w:rPr>
        <w:instrText>eq \o\ac(□,</w:instrText>
      </w:r>
      <w:r w:rsidR="0034132A" w:rsidRPr="0034132A">
        <w:rPr>
          <w:rFonts w:eastAsiaTheme="minorEastAsia" w:hAnsiTheme="minorEastAsia" w:hint="eastAsia"/>
          <w:position w:val="2"/>
          <w:sz w:val="15"/>
          <w:szCs w:val="22"/>
        </w:rPr>
        <w:instrText>印</w:instrText>
      </w:r>
      <w:r w:rsidR="0034132A">
        <w:rPr>
          <w:rFonts w:asciiTheme="minorEastAsia" w:eastAsiaTheme="minorEastAsia" w:hAnsiTheme="minorEastAsia" w:hint="eastAsia"/>
          <w:sz w:val="22"/>
          <w:szCs w:val="22"/>
        </w:rPr>
        <w:instrText>)</w:instrText>
      </w:r>
      <w:r w:rsidR="0034132A">
        <w:rPr>
          <w:rFonts w:asciiTheme="minorEastAsia" w:eastAsiaTheme="minorEastAsia" w:hAnsiTheme="minorEastAsia"/>
          <w:sz w:val="22"/>
          <w:szCs w:val="22"/>
        </w:rPr>
        <w:fldChar w:fldCharType="end"/>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pacing w:val="116"/>
          <w:kern w:val="0"/>
          <w:sz w:val="22"/>
          <w:szCs w:val="22"/>
          <w:fitText w:val="3840" w:id="1646932236"/>
        </w:rPr>
        <w:t>入札執行取消通知</w:t>
      </w:r>
      <w:r w:rsidRPr="0081011C">
        <w:rPr>
          <w:rFonts w:asciiTheme="minorEastAsia" w:eastAsiaTheme="minorEastAsia" w:hAnsiTheme="minorEastAsia" w:hint="eastAsia"/>
          <w:spacing w:val="2"/>
          <w:kern w:val="0"/>
          <w:sz w:val="22"/>
          <w:szCs w:val="22"/>
          <w:fitText w:val="3840" w:id="1646932236"/>
        </w:rPr>
        <w:t>書</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執行した制限付一般競争入札について、淡路市契約規則第</w:t>
      </w:r>
      <w:r w:rsidR="001A3E78">
        <w:rPr>
          <w:rFonts w:asciiTheme="minorEastAsia" w:eastAsiaTheme="minorEastAsia" w:hAnsiTheme="minorEastAsia" w:hint="eastAsia"/>
          <w:sz w:val="22"/>
          <w:szCs w:val="22"/>
        </w:rPr>
        <w:t>11</w:t>
      </w:r>
      <w:r w:rsidRPr="0081011C">
        <w:rPr>
          <w:rFonts w:asciiTheme="minorEastAsia" w:eastAsiaTheme="minorEastAsia" w:hAnsiTheme="minorEastAsia" w:hint="eastAsia"/>
          <w:sz w:val="22"/>
          <w:szCs w:val="22"/>
        </w:rPr>
        <w:t>条第１項の規定により、下記のとおり入札の執行を取り消します。</w:t>
      </w:r>
    </w:p>
    <w:p w:rsidR="0081011C" w:rsidRPr="0081011C" w:rsidRDefault="0081011C" w:rsidP="0081011C">
      <w:pPr>
        <w:ind w:firstLineChars="129" w:firstLine="284"/>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なお、同条第２項の規定により、入札参加者が損失を受けることがあっても、市は、その責めを負わないことを申し添えます。</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59" w:left="14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工事番号　　　　　　第　　　　号</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59" w:left="14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工事名称　　　　　　　　　　　　　工事</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59" w:left="14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３　入札の日時　　　　年　　月　　日（　）　　時　　分</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59" w:left="14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４　取消し事由</w:t>
      </w:r>
    </w:p>
    <w:p w:rsidR="0081011C" w:rsidRPr="0081011C" w:rsidRDefault="0081011C" w:rsidP="0081011C">
      <w:pPr>
        <w:ind w:leftChars="177" w:left="425" w:firstLineChars="134" w:firstLine="295"/>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p>
    <w:sectPr w:rsidR="0081011C" w:rsidRPr="0081011C" w:rsidSect="00B412FA">
      <w:footerReference w:type="default" r:id="rId8"/>
      <w:pgSz w:w="11906" w:h="16838" w:code="9"/>
      <w:pgMar w:top="998" w:right="998" w:bottom="998" w:left="998" w:header="720" w:footer="720" w:gutter="0"/>
      <w:cols w:space="425"/>
      <w:docGrid w:type="lines" w:linePitch="329" w:charSpace="-4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A5" w:rsidRDefault="00A223A5" w:rsidP="00AD5CB0">
      <w:r>
        <w:separator/>
      </w:r>
    </w:p>
  </w:endnote>
  <w:endnote w:type="continuationSeparator" w:id="0">
    <w:p w:rsidR="00A223A5" w:rsidRDefault="00A223A5" w:rsidP="00AD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0" w:rsidRDefault="00AD5CB0" w:rsidP="00AD5CB0">
    <w:pPr>
      <w:autoSpaceDE w:val="0"/>
      <w:autoSpaceDN w:val="0"/>
      <w:adjustRightInd w:val="0"/>
      <w:jc w:val="center"/>
      <w:rPr>
        <w:kern w:val="0"/>
      </w:rPr>
    </w:pPr>
    <w:r>
      <w:rPr>
        <w:kern w:val="0"/>
      </w:rPr>
      <w:fldChar w:fldCharType="begin"/>
    </w:r>
    <w:r>
      <w:rPr>
        <w:kern w:val="0"/>
      </w:rPr>
      <w:instrText>PAGE</w:instrText>
    </w:r>
    <w:r>
      <w:rPr>
        <w:kern w:val="0"/>
      </w:rPr>
      <w:fldChar w:fldCharType="separate"/>
    </w:r>
    <w:r w:rsidR="00610C37">
      <w:rPr>
        <w:noProof/>
        <w:kern w:val="0"/>
      </w:rPr>
      <w:t>5</w:t>
    </w:r>
    <w:r>
      <w:rPr>
        <w:kern w:val="0"/>
      </w:rPr>
      <w:fldChar w:fldCharType="end"/>
    </w:r>
    <w:r>
      <w:rPr>
        <w:kern w:val="0"/>
      </w:rPr>
      <w:t>/</w:t>
    </w:r>
    <w:r>
      <w:rPr>
        <w:kern w:val="0"/>
      </w:rPr>
      <w:fldChar w:fldCharType="begin"/>
    </w:r>
    <w:r>
      <w:rPr>
        <w:kern w:val="0"/>
      </w:rPr>
      <w:instrText>NUMPAGES</w:instrText>
    </w:r>
    <w:r>
      <w:rPr>
        <w:kern w:val="0"/>
      </w:rPr>
      <w:fldChar w:fldCharType="separate"/>
    </w:r>
    <w:r w:rsidR="00610C37">
      <w:rPr>
        <w:noProof/>
        <w:kern w:val="0"/>
      </w:rPr>
      <w:t>7</w:t>
    </w:r>
    <w:r>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A5" w:rsidRDefault="00A223A5" w:rsidP="00AD5CB0">
      <w:r>
        <w:separator/>
      </w:r>
    </w:p>
  </w:footnote>
  <w:footnote w:type="continuationSeparator" w:id="0">
    <w:p w:rsidR="00A223A5" w:rsidRDefault="00A223A5" w:rsidP="00AD5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11DA"/>
    <w:multiLevelType w:val="hybridMultilevel"/>
    <w:tmpl w:val="78106B02"/>
    <w:lvl w:ilvl="0" w:tplc="57BC578C">
      <w:start w:val="1"/>
      <w:numFmt w:val="decimalFullWidth"/>
      <w:lvlText w:val="（%1）"/>
      <w:lvlJc w:val="left"/>
      <w:pPr>
        <w:tabs>
          <w:tab w:val="num" w:pos="960"/>
        </w:tabs>
        <w:ind w:left="960" w:hanging="720"/>
      </w:pPr>
      <w:rPr>
        <w:rFonts w:hint="default"/>
      </w:rPr>
    </w:lvl>
    <w:lvl w:ilvl="1" w:tplc="BBE0EF7C">
      <w:start w:val="6"/>
      <w:numFmt w:val="decimalFullWidth"/>
      <w:lvlText w:val="第%2条"/>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17FE2EB3"/>
    <w:multiLevelType w:val="hybridMultilevel"/>
    <w:tmpl w:val="9F5E52B8"/>
    <w:lvl w:ilvl="0" w:tplc="A5A6859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4CD02F7"/>
    <w:multiLevelType w:val="hybridMultilevel"/>
    <w:tmpl w:val="25602EC0"/>
    <w:lvl w:ilvl="0" w:tplc="ACB898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D143805"/>
    <w:multiLevelType w:val="hybridMultilevel"/>
    <w:tmpl w:val="2FC857CE"/>
    <w:lvl w:ilvl="0" w:tplc="646AAF6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340651F"/>
    <w:multiLevelType w:val="hybridMultilevel"/>
    <w:tmpl w:val="B97E9958"/>
    <w:lvl w:ilvl="0" w:tplc="149623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66DD72F0"/>
    <w:multiLevelType w:val="hybridMultilevel"/>
    <w:tmpl w:val="EA24E4D4"/>
    <w:lvl w:ilvl="0" w:tplc="FDC62904">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77"/>
    <w:rsid w:val="000000C5"/>
    <w:rsid w:val="0003409A"/>
    <w:rsid w:val="00064CE4"/>
    <w:rsid w:val="000A24CC"/>
    <w:rsid w:val="00143151"/>
    <w:rsid w:val="0017254E"/>
    <w:rsid w:val="001A3E78"/>
    <w:rsid w:val="001D6C4C"/>
    <w:rsid w:val="00206F36"/>
    <w:rsid w:val="00222CFD"/>
    <w:rsid w:val="00233A75"/>
    <w:rsid w:val="00274B00"/>
    <w:rsid w:val="002B016A"/>
    <w:rsid w:val="00301E19"/>
    <w:rsid w:val="0031452C"/>
    <w:rsid w:val="0033121F"/>
    <w:rsid w:val="0034132A"/>
    <w:rsid w:val="00350EDB"/>
    <w:rsid w:val="003522E3"/>
    <w:rsid w:val="003961CC"/>
    <w:rsid w:val="003C0ED4"/>
    <w:rsid w:val="003D0282"/>
    <w:rsid w:val="0041130C"/>
    <w:rsid w:val="00417431"/>
    <w:rsid w:val="00457DAB"/>
    <w:rsid w:val="004C7A60"/>
    <w:rsid w:val="004F15E2"/>
    <w:rsid w:val="004F1DE4"/>
    <w:rsid w:val="00525F82"/>
    <w:rsid w:val="00582924"/>
    <w:rsid w:val="005A1C77"/>
    <w:rsid w:val="005A6079"/>
    <w:rsid w:val="005B6A2E"/>
    <w:rsid w:val="005C175C"/>
    <w:rsid w:val="00610C37"/>
    <w:rsid w:val="00612F15"/>
    <w:rsid w:val="006455FC"/>
    <w:rsid w:val="00647785"/>
    <w:rsid w:val="00653EA7"/>
    <w:rsid w:val="00672E91"/>
    <w:rsid w:val="006836AD"/>
    <w:rsid w:val="00685E81"/>
    <w:rsid w:val="00687F16"/>
    <w:rsid w:val="0069262A"/>
    <w:rsid w:val="006B5578"/>
    <w:rsid w:val="006F1105"/>
    <w:rsid w:val="007011D6"/>
    <w:rsid w:val="0073592A"/>
    <w:rsid w:val="00745E85"/>
    <w:rsid w:val="0074723E"/>
    <w:rsid w:val="007509D1"/>
    <w:rsid w:val="00772337"/>
    <w:rsid w:val="0079514C"/>
    <w:rsid w:val="007C6C2F"/>
    <w:rsid w:val="007D28C7"/>
    <w:rsid w:val="008012E6"/>
    <w:rsid w:val="0081011C"/>
    <w:rsid w:val="0089049B"/>
    <w:rsid w:val="008A5335"/>
    <w:rsid w:val="008B0659"/>
    <w:rsid w:val="008B46F5"/>
    <w:rsid w:val="008D1089"/>
    <w:rsid w:val="008E2CE8"/>
    <w:rsid w:val="008E609C"/>
    <w:rsid w:val="008F23C7"/>
    <w:rsid w:val="009164B9"/>
    <w:rsid w:val="00985757"/>
    <w:rsid w:val="009A59C7"/>
    <w:rsid w:val="009C530F"/>
    <w:rsid w:val="009E487C"/>
    <w:rsid w:val="009F29B0"/>
    <w:rsid w:val="00A055CA"/>
    <w:rsid w:val="00A114CF"/>
    <w:rsid w:val="00A223A5"/>
    <w:rsid w:val="00A62A75"/>
    <w:rsid w:val="00AD5CB0"/>
    <w:rsid w:val="00AE2D1C"/>
    <w:rsid w:val="00B2465E"/>
    <w:rsid w:val="00B412FA"/>
    <w:rsid w:val="00B52BFD"/>
    <w:rsid w:val="00B53B56"/>
    <w:rsid w:val="00B76DAD"/>
    <w:rsid w:val="00B76F75"/>
    <w:rsid w:val="00BB1C5D"/>
    <w:rsid w:val="00BD3F90"/>
    <w:rsid w:val="00BF689B"/>
    <w:rsid w:val="00C33EA0"/>
    <w:rsid w:val="00C441E0"/>
    <w:rsid w:val="00C52A27"/>
    <w:rsid w:val="00C70182"/>
    <w:rsid w:val="00CB78E9"/>
    <w:rsid w:val="00CC78D0"/>
    <w:rsid w:val="00D25763"/>
    <w:rsid w:val="00D54AEF"/>
    <w:rsid w:val="00D65293"/>
    <w:rsid w:val="00D7220A"/>
    <w:rsid w:val="00DD6006"/>
    <w:rsid w:val="00DE1F1B"/>
    <w:rsid w:val="00E12B67"/>
    <w:rsid w:val="00E16F69"/>
    <w:rsid w:val="00E34774"/>
    <w:rsid w:val="00E53101"/>
    <w:rsid w:val="00E60097"/>
    <w:rsid w:val="00E71C08"/>
    <w:rsid w:val="00E73487"/>
    <w:rsid w:val="00ED509A"/>
    <w:rsid w:val="00EE15F0"/>
    <w:rsid w:val="00EE1E22"/>
    <w:rsid w:val="00EE55AC"/>
    <w:rsid w:val="00F17FF2"/>
    <w:rsid w:val="00F303FC"/>
    <w:rsid w:val="00F62095"/>
    <w:rsid w:val="00F6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09C"/>
  </w:style>
  <w:style w:type="paragraph" w:styleId="a4">
    <w:name w:val="header"/>
    <w:basedOn w:val="a"/>
    <w:link w:val="a5"/>
    <w:rsid w:val="00AD5CB0"/>
    <w:pPr>
      <w:tabs>
        <w:tab w:val="center" w:pos="4252"/>
        <w:tab w:val="right" w:pos="8504"/>
      </w:tabs>
      <w:snapToGrid w:val="0"/>
    </w:pPr>
  </w:style>
  <w:style w:type="character" w:customStyle="1" w:styleId="a5">
    <w:name w:val="ヘッダー (文字)"/>
    <w:basedOn w:val="a0"/>
    <w:link w:val="a4"/>
    <w:rsid w:val="00AD5CB0"/>
    <w:rPr>
      <w:rFonts w:ascii="ＭＳ 明朝"/>
      <w:kern w:val="2"/>
      <w:sz w:val="24"/>
      <w:szCs w:val="24"/>
    </w:rPr>
  </w:style>
  <w:style w:type="paragraph" w:styleId="a6">
    <w:name w:val="footer"/>
    <w:basedOn w:val="a"/>
    <w:link w:val="a7"/>
    <w:rsid w:val="00AD5CB0"/>
    <w:pPr>
      <w:tabs>
        <w:tab w:val="center" w:pos="4252"/>
        <w:tab w:val="right" w:pos="8504"/>
      </w:tabs>
      <w:snapToGrid w:val="0"/>
    </w:pPr>
  </w:style>
  <w:style w:type="character" w:customStyle="1" w:styleId="a7">
    <w:name w:val="フッター (文字)"/>
    <w:basedOn w:val="a0"/>
    <w:link w:val="a6"/>
    <w:rsid w:val="00AD5CB0"/>
    <w:rPr>
      <w:rFonts w:ascii="ＭＳ 明朝"/>
      <w:kern w:val="2"/>
      <w:sz w:val="24"/>
      <w:szCs w:val="24"/>
    </w:rPr>
  </w:style>
  <w:style w:type="table" w:styleId="a8">
    <w:name w:val="Table Grid"/>
    <w:basedOn w:val="a1"/>
    <w:uiPriority w:val="59"/>
    <w:rsid w:val="008101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09C"/>
  </w:style>
  <w:style w:type="paragraph" w:styleId="a4">
    <w:name w:val="header"/>
    <w:basedOn w:val="a"/>
    <w:link w:val="a5"/>
    <w:rsid w:val="00AD5CB0"/>
    <w:pPr>
      <w:tabs>
        <w:tab w:val="center" w:pos="4252"/>
        <w:tab w:val="right" w:pos="8504"/>
      </w:tabs>
      <w:snapToGrid w:val="0"/>
    </w:pPr>
  </w:style>
  <w:style w:type="character" w:customStyle="1" w:styleId="a5">
    <w:name w:val="ヘッダー (文字)"/>
    <w:basedOn w:val="a0"/>
    <w:link w:val="a4"/>
    <w:rsid w:val="00AD5CB0"/>
    <w:rPr>
      <w:rFonts w:ascii="ＭＳ 明朝"/>
      <w:kern w:val="2"/>
      <w:sz w:val="24"/>
      <w:szCs w:val="24"/>
    </w:rPr>
  </w:style>
  <w:style w:type="paragraph" w:styleId="a6">
    <w:name w:val="footer"/>
    <w:basedOn w:val="a"/>
    <w:link w:val="a7"/>
    <w:rsid w:val="00AD5CB0"/>
    <w:pPr>
      <w:tabs>
        <w:tab w:val="center" w:pos="4252"/>
        <w:tab w:val="right" w:pos="8504"/>
      </w:tabs>
      <w:snapToGrid w:val="0"/>
    </w:pPr>
  </w:style>
  <w:style w:type="character" w:customStyle="1" w:styleId="a7">
    <w:name w:val="フッター (文字)"/>
    <w:basedOn w:val="a0"/>
    <w:link w:val="a6"/>
    <w:rsid w:val="00AD5CB0"/>
    <w:rPr>
      <w:rFonts w:ascii="ＭＳ 明朝"/>
      <w:kern w:val="2"/>
      <w:sz w:val="24"/>
      <w:szCs w:val="24"/>
    </w:rPr>
  </w:style>
  <w:style w:type="table" w:styleId="a8">
    <w:name w:val="Table Grid"/>
    <w:basedOn w:val="a1"/>
    <w:uiPriority w:val="59"/>
    <w:rsid w:val="008101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571</Words>
  <Characters>3259</Characters>
  <Application>Microsoft Office Word</Application>
  <DocSecurity>4</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淡路市告示第　　号</vt:lpstr>
      <vt:lpstr>淡路市告示第　　号</vt:lpstr>
    </vt:vector>
  </TitlesOfParts>
  <Company>淡路市情報課</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淡路市告示第　　号</dc:title>
  <dc:creator>0191</dc:creator>
  <cp:lastModifiedBy>0264</cp:lastModifiedBy>
  <cp:revision>2</cp:revision>
  <cp:lastPrinted>2009-10-21T00:57:00Z</cp:lastPrinted>
  <dcterms:created xsi:type="dcterms:W3CDTF">2019-06-05T07:48:00Z</dcterms:created>
  <dcterms:modified xsi:type="dcterms:W3CDTF">2019-06-05T07:48:00Z</dcterms:modified>
</cp:coreProperties>
</file>